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E596" w14:textId="5FB0C6EB" w:rsidR="009A662A" w:rsidRPr="009A662A" w:rsidRDefault="00B73B58" w:rsidP="00AF386D">
      <w:pPr>
        <w:autoSpaceDE w:val="0"/>
        <w:autoSpaceDN w:val="0"/>
        <w:adjustRightInd w:val="0"/>
        <w:ind w:left="426" w:right="312"/>
        <w:contextualSpacing/>
        <w:mirrorIndents/>
        <w:rPr>
          <w:rFonts w:cs="Arial"/>
          <w:sz w:val="24"/>
          <w:szCs w:val="24"/>
          <w:lang w:val="es-ES"/>
        </w:rPr>
      </w:pPr>
      <w:bookmarkStart w:id="0" w:name="_Hlk176873206"/>
      <w:r>
        <w:rPr>
          <w:rFonts w:cs="Arial"/>
          <w:sz w:val="24"/>
          <w:szCs w:val="24"/>
          <w:lang w:val="es-CO"/>
        </w:rPr>
        <w:t>“</w:t>
      </w:r>
      <w:r w:rsidR="009A662A" w:rsidRPr="009A662A">
        <w:rPr>
          <w:rFonts w:cs="Arial"/>
          <w:sz w:val="24"/>
          <w:szCs w:val="24"/>
          <w:lang w:val="es-CO"/>
        </w:rPr>
        <w:t xml:space="preserve">Por el cual se </w:t>
      </w:r>
      <w:r w:rsidR="009A662A" w:rsidRPr="009A662A">
        <w:rPr>
          <w:rFonts w:cs="Arial"/>
          <w:sz w:val="24"/>
          <w:szCs w:val="24"/>
          <w:lang w:val="es-ES"/>
        </w:rPr>
        <w:t xml:space="preserve">modifican los artículos 2.2.5.2.1, 2.2.5.2.2, 2.2.5.5.1. y 2.2.5.5.2 del Decreto 1033 del 2021, se </w:t>
      </w:r>
      <w:r w:rsidR="009A662A" w:rsidRPr="009A662A">
        <w:rPr>
          <w:rFonts w:cs="Arial"/>
          <w:sz w:val="24"/>
          <w:szCs w:val="24"/>
          <w:lang w:val="es-CO"/>
        </w:rPr>
        <w:t>adiciona</w:t>
      </w:r>
      <w:r w:rsidR="00AF5243">
        <w:rPr>
          <w:rFonts w:cs="Arial"/>
          <w:sz w:val="24"/>
          <w:szCs w:val="24"/>
          <w:lang w:val="es-CO"/>
        </w:rPr>
        <w:t>n</w:t>
      </w:r>
      <w:r w:rsidR="009A662A" w:rsidRPr="009A662A">
        <w:rPr>
          <w:rFonts w:cs="Arial"/>
          <w:sz w:val="24"/>
          <w:szCs w:val="24"/>
          <w:lang w:val="es-CO"/>
        </w:rPr>
        <w:t xml:space="preserve"> </w:t>
      </w:r>
      <w:r w:rsidR="00AF5243">
        <w:rPr>
          <w:rFonts w:cs="Arial"/>
          <w:sz w:val="24"/>
          <w:szCs w:val="24"/>
          <w:lang w:val="es-CO"/>
        </w:rPr>
        <w:t>los</w:t>
      </w:r>
      <w:r w:rsidR="009A662A" w:rsidRPr="009A662A">
        <w:rPr>
          <w:rFonts w:cs="Arial"/>
          <w:sz w:val="24"/>
          <w:szCs w:val="24"/>
          <w:lang w:val="es-CO"/>
        </w:rPr>
        <w:t xml:space="preserve"> Capítulo</w:t>
      </w:r>
      <w:r w:rsidR="00AF5243">
        <w:rPr>
          <w:rFonts w:cs="Arial"/>
          <w:sz w:val="24"/>
          <w:szCs w:val="24"/>
          <w:lang w:val="es-CO"/>
        </w:rPr>
        <w:t>s</w:t>
      </w:r>
      <w:r w:rsidR="009A662A" w:rsidRPr="009A662A">
        <w:rPr>
          <w:rFonts w:cs="Arial"/>
          <w:sz w:val="24"/>
          <w:szCs w:val="24"/>
          <w:lang w:val="es-CO"/>
        </w:rPr>
        <w:t xml:space="preserve"> 7</w:t>
      </w:r>
      <w:r w:rsidR="00A26359">
        <w:rPr>
          <w:rFonts w:cs="Arial"/>
          <w:sz w:val="24"/>
          <w:szCs w:val="24"/>
          <w:lang w:val="es-CO"/>
        </w:rPr>
        <w:t xml:space="preserve"> y</w:t>
      </w:r>
      <w:r w:rsidR="000C25D5">
        <w:rPr>
          <w:rFonts w:cs="Arial"/>
          <w:sz w:val="24"/>
          <w:szCs w:val="24"/>
          <w:lang w:val="es-CO"/>
        </w:rPr>
        <w:t xml:space="preserve"> </w:t>
      </w:r>
      <w:r w:rsidR="00AF5243">
        <w:rPr>
          <w:rFonts w:cs="Arial"/>
          <w:sz w:val="24"/>
          <w:szCs w:val="24"/>
          <w:lang w:val="es-CO"/>
        </w:rPr>
        <w:t>8</w:t>
      </w:r>
      <w:r w:rsidR="00A26359">
        <w:rPr>
          <w:rFonts w:cs="Arial"/>
          <w:sz w:val="24"/>
          <w:szCs w:val="24"/>
          <w:lang w:val="es-CO"/>
        </w:rPr>
        <w:t xml:space="preserve"> </w:t>
      </w:r>
      <w:r w:rsidR="009A662A" w:rsidRPr="009A662A">
        <w:rPr>
          <w:rFonts w:cs="Arial"/>
          <w:sz w:val="24"/>
          <w:szCs w:val="24"/>
          <w:lang w:val="es-CO"/>
        </w:rPr>
        <w:t xml:space="preserve">al Título 1 de la Parte 2 del Libro 2 del Decreto 1066 de 2015, Único del Sector Interior, mediante el cual </w:t>
      </w:r>
      <w:r w:rsidR="009A662A" w:rsidRPr="009A662A">
        <w:rPr>
          <w:rFonts w:cs="Arial"/>
          <w:sz w:val="24"/>
          <w:szCs w:val="24"/>
          <w:lang w:val="es-ES"/>
        </w:rPr>
        <w:t>se reglamenta el artículo 41 de la Ley 2294 de 2023 Plan Nacional de Desarrollo “Colombia Potencia Mundial de la Vida”.</w:t>
      </w:r>
    </w:p>
    <w:bookmarkEnd w:id="0"/>
    <w:p w14:paraId="59D057D9"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28C70E0E"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7772E9FA" w14:textId="3B25C2F5" w:rsidR="009A662A" w:rsidRDefault="009A662A" w:rsidP="009A662A">
      <w:pPr>
        <w:autoSpaceDE w:val="0"/>
        <w:autoSpaceDN w:val="0"/>
        <w:adjustRightInd w:val="0"/>
        <w:ind w:left="567" w:right="312"/>
        <w:contextualSpacing/>
        <w:mirrorIndents/>
        <w:jc w:val="center"/>
        <w:rPr>
          <w:rFonts w:cs="Arial"/>
          <w:b/>
          <w:bCs/>
          <w:sz w:val="24"/>
          <w:szCs w:val="24"/>
          <w:lang w:val="es-ES"/>
        </w:rPr>
      </w:pPr>
      <w:r w:rsidRPr="009A662A">
        <w:rPr>
          <w:rFonts w:cs="Arial"/>
          <w:b/>
          <w:bCs/>
          <w:sz w:val="24"/>
          <w:szCs w:val="24"/>
          <w:lang w:val="es-ES"/>
        </w:rPr>
        <w:t>EL PRESIDENTE DE LA REPÚBLICA</w:t>
      </w:r>
    </w:p>
    <w:p w14:paraId="08DA9329" w14:textId="77777777" w:rsidR="009A662A" w:rsidRPr="009A662A" w:rsidRDefault="009A662A" w:rsidP="009A662A">
      <w:pPr>
        <w:autoSpaceDE w:val="0"/>
        <w:autoSpaceDN w:val="0"/>
        <w:adjustRightInd w:val="0"/>
        <w:ind w:left="567" w:right="312"/>
        <w:contextualSpacing/>
        <w:mirrorIndents/>
        <w:jc w:val="center"/>
        <w:rPr>
          <w:rFonts w:cs="Arial"/>
          <w:b/>
          <w:bCs/>
          <w:sz w:val="24"/>
          <w:szCs w:val="24"/>
          <w:lang w:val="es-ES"/>
        </w:rPr>
      </w:pPr>
    </w:p>
    <w:p w14:paraId="0E87132F" w14:textId="3A623706" w:rsidR="009A662A" w:rsidRPr="009A662A" w:rsidRDefault="00B45A54" w:rsidP="009A662A">
      <w:pPr>
        <w:autoSpaceDE w:val="0"/>
        <w:autoSpaceDN w:val="0"/>
        <w:adjustRightInd w:val="0"/>
        <w:ind w:left="567" w:right="312"/>
        <w:contextualSpacing/>
        <w:mirrorIndents/>
        <w:rPr>
          <w:rFonts w:cs="Arial"/>
          <w:sz w:val="24"/>
          <w:szCs w:val="24"/>
          <w:lang w:val="es-ES"/>
        </w:rPr>
      </w:pPr>
      <w:r>
        <w:rPr>
          <w:rFonts w:cs="Arial"/>
          <w:sz w:val="24"/>
          <w:szCs w:val="24"/>
          <w:lang w:val="es-ES"/>
        </w:rPr>
        <w:t>E</w:t>
      </w:r>
      <w:r w:rsidR="009A662A" w:rsidRPr="009A662A">
        <w:rPr>
          <w:rFonts w:cs="Arial"/>
          <w:sz w:val="24"/>
          <w:szCs w:val="24"/>
          <w:lang w:val="es-ES"/>
        </w:rPr>
        <w:t xml:space="preserve">n ejercicio de sus facultades constitucionales y legales, en especial las que le confiere el numeral 11 del artículo 189 de la Constitución Política y en desarrollo de las Leyes 1454 de 2011 y el artículo 41 de la Ley 2294 de 2023, y </w:t>
      </w:r>
    </w:p>
    <w:p w14:paraId="6EF7B32F"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2FA20C5C"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76C0E9AE" w14:textId="77777777" w:rsidR="009A662A" w:rsidRPr="009A662A" w:rsidRDefault="009A662A" w:rsidP="009A662A">
      <w:pPr>
        <w:autoSpaceDE w:val="0"/>
        <w:autoSpaceDN w:val="0"/>
        <w:adjustRightInd w:val="0"/>
        <w:ind w:left="567" w:right="312"/>
        <w:contextualSpacing/>
        <w:mirrorIndents/>
        <w:jc w:val="center"/>
        <w:rPr>
          <w:rFonts w:cs="Arial"/>
          <w:b/>
          <w:bCs/>
          <w:sz w:val="24"/>
          <w:szCs w:val="24"/>
          <w:lang w:val="es-ES"/>
        </w:rPr>
      </w:pPr>
      <w:r w:rsidRPr="009A662A">
        <w:rPr>
          <w:rFonts w:cs="Arial"/>
          <w:b/>
          <w:bCs/>
          <w:sz w:val="24"/>
          <w:szCs w:val="24"/>
          <w:lang w:val="es-ES"/>
        </w:rPr>
        <w:t>CONSIDERANDO</w:t>
      </w:r>
    </w:p>
    <w:p w14:paraId="61D1A441"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42974F1E" w14:textId="77777777" w:rsidR="009A662A" w:rsidRPr="009A662A" w:rsidRDefault="009A662A" w:rsidP="00A27EB6">
      <w:pPr>
        <w:autoSpaceDE w:val="0"/>
        <w:autoSpaceDN w:val="0"/>
        <w:adjustRightInd w:val="0"/>
        <w:ind w:left="567" w:right="312"/>
        <w:contextualSpacing/>
        <w:mirrorIndents/>
        <w:rPr>
          <w:rFonts w:cs="Arial"/>
          <w:b/>
          <w:bCs/>
          <w:sz w:val="24"/>
          <w:szCs w:val="24"/>
          <w:lang w:val="es-ES"/>
        </w:rPr>
      </w:pPr>
    </w:p>
    <w:p w14:paraId="41C31541" w14:textId="15CECF0F" w:rsidR="009A662A" w:rsidRDefault="009A662A" w:rsidP="00A05F20">
      <w:pPr>
        <w:autoSpaceDE w:val="0"/>
        <w:autoSpaceDN w:val="0"/>
        <w:adjustRightInd w:val="0"/>
        <w:ind w:left="426" w:right="454"/>
        <w:contextualSpacing/>
        <w:mirrorIndents/>
        <w:rPr>
          <w:rFonts w:cs="Arial"/>
          <w:sz w:val="24"/>
          <w:szCs w:val="24"/>
          <w:lang w:val="es-ES"/>
        </w:rPr>
      </w:pPr>
      <w:r w:rsidRPr="00CA354C">
        <w:rPr>
          <w:rFonts w:cs="Arial"/>
          <w:sz w:val="24"/>
          <w:szCs w:val="24"/>
          <w:lang w:val="es-ES"/>
        </w:rPr>
        <w:t xml:space="preserve">Que el artículo 286 de la Constitución Política establece que son entidades territoriales, los </w:t>
      </w:r>
      <w:r w:rsidR="00A27EB6">
        <w:rPr>
          <w:rFonts w:cs="Arial"/>
          <w:sz w:val="24"/>
          <w:szCs w:val="24"/>
          <w:lang w:val="es-ES"/>
        </w:rPr>
        <w:t xml:space="preserve">   </w:t>
      </w:r>
      <w:r w:rsidRPr="00CA354C">
        <w:rPr>
          <w:rFonts w:cs="Arial"/>
          <w:sz w:val="24"/>
          <w:szCs w:val="24"/>
          <w:lang w:val="es-ES"/>
        </w:rPr>
        <w:t xml:space="preserve">departamentos, los distritos, los municipios y los territorios indígenas. La ley podrá darles el carácter de entidades territoriales a las regiones y provincias que se constituyan en </w:t>
      </w:r>
      <w:r w:rsidR="00CA354C" w:rsidRPr="00CA354C">
        <w:rPr>
          <w:rFonts w:cs="Arial"/>
          <w:sz w:val="24"/>
          <w:szCs w:val="24"/>
          <w:lang w:val="es-ES"/>
        </w:rPr>
        <w:t>los términos</w:t>
      </w:r>
      <w:r w:rsidRPr="00CA354C">
        <w:rPr>
          <w:rFonts w:cs="Arial"/>
          <w:sz w:val="24"/>
          <w:szCs w:val="24"/>
          <w:lang w:val="es-ES"/>
        </w:rPr>
        <w:t xml:space="preserve"> de la Constitución y de la ley.</w:t>
      </w:r>
      <w:r w:rsidR="00A05F20">
        <w:rPr>
          <w:rFonts w:cs="Arial"/>
          <w:sz w:val="24"/>
          <w:szCs w:val="24"/>
          <w:lang w:val="es-ES"/>
        </w:rPr>
        <w:t xml:space="preserve"> </w:t>
      </w:r>
    </w:p>
    <w:p w14:paraId="255F1B0C" w14:textId="3C5C9032" w:rsidR="000E32C5" w:rsidRDefault="000E32C5" w:rsidP="00A05F20">
      <w:pPr>
        <w:autoSpaceDE w:val="0"/>
        <w:autoSpaceDN w:val="0"/>
        <w:adjustRightInd w:val="0"/>
        <w:ind w:left="567" w:right="454"/>
        <w:contextualSpacing/>
        <w:mirrorIndents/>
        <w:rPr>
          <w:rFonts w:cs="Arial"/>
          <w:sz w:val="24"/>
          <w:szCs w:val="24"/>
          <w:lang w:val="es-ES"/>
        </w:rPr>
      </w:pPr>
    </w:p>
    <w:p w14:paraId="2234C6DD" w14:textId="3D4AA3F0" w:rsidR="009A662A" w:rsidRPr="00CA354C" w:rsidRDefault="009A662A" w:rsidP="00FF1E00">
      <w:pPr>
        <w:autoSpaceDE w:val="0"/>
        <w:autoSpaceDN w:val="0"/>
        <w:adjustRightInd w:val="0"/>
        <w:ind w:left="426" w:right="454"/>
        <w:contextualSpacing/>
        <w:mirrorIndents/>
        <w:rPr>
          <w:rFonts w:cs="Arial"/>
          <w:sz w:val="24"/>
          <w:szCs w:val="24"/>
          <w:lang w:val="es-ES"/>
        </w:rPr>
      </w:pPr>
      <w:r w:rsidRPr="00CA354C">
        <w:rPr>
          <w:rFonts w:cs="Arial"/>
          <w:sz w:val="24"/>
          <w:szCs w:val="24"/>
          <w:lang w:val="es-ES"/>
        </w:rPr>
        <w:t xml:space="preserve">Que el artículo 9 de la Ley 1454 de 2011 </w:t>
      </w:r>
      <w:r w:rsidRPr="00CA354C">
        <w:rPr>
          <w:rFonts w:cs="Arial"/>
          <w:i/>
          <w:sz w:val="24"/>
          <w:szCs w:val="24"/>
          <w:lang w:val="es-ES"/>
        </w:rPr>
        <w:t>“Por la cual se dictan normas orgánicas sobre ordenamiento territorial y se modifican otras disposiciones”,</w:t>
      </w:r>
      <w:r w:rsidRPr="00CA354C">
        <w:rPr>
          <w:rFonts w:cs="Arial"/>
          <w:sz w:val="24"/>
          <w:szCs w:val="24"/>
          <w:lang w:val="es-ES"/>
        </w:rPr>
        <w:t xml:space="preserve"> establece que el Estado promoverá procesos asociativos entre entidades territoriales para la libre y voluntaria conformación de alianzas estratégicas que impulsen el desarrollo autónomo y autosostenible </w:t>
      </w:r>
      <w:r w:rsidR="00CA354C" w:rsidRPr="00CA354C">
        <w:rPr>
          <w:rFonts w:cs="Arial"/>
          <w:sz w:val="24"/>
          <w:szCs w:val="24"/>
          <w:lang w:val="es-ES"/>
        </w:rPr>
        <w:t xml:space="preserve">  </w:t>
      </w:r>
      <w:r w:rsidRPr="00CA354C">
        <w:rPr>
          <w:rFonts w:cs="Arial"/>
          <w:sz w:val="24"/>
          <w:szCs w:val="24"/>
          <w:lang w:val="es-ES"/>
        </w:rPr>
        <w:t>de las comunidades.</w:t>
      </w:r>
    </w:p>
    <w:p w14:paraId="1A738515" w14:textId="02648C98" w:rsidR="00CA354C" w:rsidRPr="00CA354C" w:rsidRDefault="00CA354C" w:rsidP="00A05F20">
      <w:pPr>
        <w:autoSpaceDE w:val="0"/>
        <w:autoSpaceDN w:val="0"/>
        <w:adjustRightInd w:val="0"/>
        <w:ind w:left="567" w:right="454"/>
        <w:contextualSpacing/>
        <w:mirrorIndents/>
        <w:rPr>
          <w:rFonts w:cs="Arial"/>
          <w:sz w:val="24"/>
          <w:szCs w:val="24"/>
          <w:lang w:val="es-ES"/>
        </w:rPr>
      </w:pPr>
    </w:p>
    <w:p w14:paraId="717002A9" w14:textId="6CED9998" w:rsidR="00CA354C" w:rsidRDefault="00CA354C" w:rsidP="00A05F20">
      <w:pPr>
        <w:ind w:left="426" w:right="454"/>
        <w:rPr>
          <w:rFonts w:cs="Arial"/>
          <w:sz w:val="24"/>
          <w:szCs w:val="24"/>
        </w:rPr>
      </w:pPr>
      <w:r w:rsidRPr="00CA354C">
        <w:rPr>
          <w:rFonts w:cs="Arial"/>
          <w:sz w:val="24"/>
          <w:szCs w:val="24"/>
        </w:rPr>
        <w:t xml:space="preserve">Que la Corte Constitucional ha señalado que </w:t>
      </w:r>
      <w:r w:rsidRPr="00CA354C">
        <w:rPr>
          <w:rFonts w:cs="Arial"/>
          <w:i/>
          <w:sz w:val="24"/>
          <w:szCs w:val="24"/>
        </w:rPr>
        <w:t>“En el nivel territorial coexisten diferentes personas jurídicas de derecho público, las cuales obedecen a lógicas distintas de organización. Unas corresponden a la organización política del Estado (las entidades territoriales), algunas a la descentralización por servicios (entidades descentralizadas) y otras al resultado de la asociación entre entidades territoriales (…) y todas ellas cuentan con su propia personalidad jurídica, la cual apareja consigo el reconocimiento de autonomía administrativa, autoridades y patrimonio propios”</w:t>
      </w:r>
      <w:r w:rsidRPr="00CA354C">
        <w:rPr>
          <w:rFonts w:cs="Arial"/>
          <w:sz w:val="24"/>
          <w:szCs w:val="24"/>
        </w:rPr>
        <w:t>. (Sentencia C-1096 de 2001 M.P. Jaime Córdoba Triviño).</w:t>
      </w:r>
    </w:p>
    <w:p w14:paraId="722A4FD5" w14:textId="77777777" w:rsidR="00A27EB6" w:rsidRPr="00CA354C" w:rsidRDefault="00A27EB6" w:rsidP="00CA354C">
      <w:pPr>
        <w:ind w:left="567" w:right="312"/>
        <w:rPr>
          <w:rFonts w:cs="Arial"/>
          <w:sz w:val="24"/>
          <w:szCs w:val="24"/>
        </w:rPr>
      </w:pPr>
    </w:p>
    <w:p w14:paraId="55E51151" w14:textId="77777777" w:rsidR="009A662A" w:rsidRPr="009A662A" w:rsidRDefault="009A662A" w:rsidP="00A05F20">
      <w:pPr>
        <w:autoSpaceDE w:val="0"/>
        <w:autoSpaceDN w:val="0"/>
        <w:adjustRightInd w:val="0"/>
        <w:ind w:left="426" w:right="312"/>
        <w:contextualSpacing/>
        <w:mirrorIndents/>
        <w:rPr>
          <w:rFonts w:cs="Arial"/>
          <w:sz w:val="24"/>
          <w:szCs w:val="24"/>
          <w:lang w:val="es-ES"/>
        </w:rPr>
      </w:pPr>
      <w:r w:rsidRPr="009A662A">
        <w:rPr>
          <w:rFonts w:cs="Arial"/>
          <w:sz w:val="24"/>
          <w:szCs w:val="24"/>
          <w:lang w:val="es-ES"/>
        </w:rPr>
        <w:t>Que constituyen Esquemas Asociativos Territoriales - EAT, conforme con lo establecido en el artículo 10 de la Ley 1454 de 2011, las regiones administrativas y de planificación, las regiones de planeación y gestión, las asociaciones de departamentos, las áreas metropolitanas, las asociaciones de distritos especiales, las provincias administrativas y de planificación y las asociaciones de municipios.</w:t>
      </w:r>
    </w:p>
    <w:p w14:paraId="4FD64025" w14:textId="01867B71" w:rsidR="009A662A" w:rsidRDefault="009A662A" w:rsidP="009A662A">
      <w:pPr>
        <w:autoSpaceDE w:val="0"/>
        <w:autoSpaceDN w:val="0"/>
        <w:adjustRightInd w:val="0"/>
        <w:ind w:left="567" w:right="312"/>
        <w:contextualSpacing/>
        <w:mirrorIndents/>
        <w:rPr>
          <w:rFonts w:cs="Arial"/>
          <w:sz w:val="24"/>
          <w:szCs w:val="24"/>
          <w:lang w:val="es-ES"/>
        </w:rPr>
      </w:pPr>
    </w:p>
    <w:p w14:paraId="1F3A5FD7" w14:textId="7BC7C18F" w:rsidR="00CA354C" w:rsidRDefault="00CA354C" w:rsidP="009A662A">
      <w:pPr>
        <w:autoSpaceDE w:val="0"/>
        <w:autoSpaceDN w:val="0"/>
        <w:adjustRightInd w:val="0"/>
        <w:ind w:left="567" w:right="312"/>
        <w:contextualSpacing/>
        <w:mirrorIndents/>
        <w:rPr>
          <w:rFonts w:cs="Arial"/>
          <w:sz w:val="24"/>
          <w:szCs w:val="24"/>
          <w:lang w:val="es-ES"/>
        </w:rPr>
      </w:pPr>
    </w:p>
    <w:p w14:paraId="395975DF" w14:textId="61D55AE8" w:rsidR="00CA354C" w:rsidRDefault="00CA354C" w:rsidP="009A662A">
      <w:pPr>
        <w:autoSpaceDE w:val="0"/>
        <w:autoSpaceDN w:val="0"/>
        <w:adjustRightInd w:val="0"/>
        <w:ind w:left="567" w:right="312"/>
        <w:contextualSpacing/>
        <w:mirrorIndents/>
        <w:rPr>
          <w:rFonts w:cs="Arial"/>
          <w:sz w:val="24"/>
          <w:szCs w:val="24"/>
          <w:lang w:val="es-ES"/>
        </w:rPr>
      </w:pPr>
    </w:p>
    <w:p w14:paraId="510D5DD5" w14:textId="77777777" w:rsidR="00CA354C" w:rsidRPr="009A662A" w:rsidRDefault="00CA354C" w:rsidP="009A662A">
      <w:pPr>
        <w:autoSpaceDE w:val="0"/>
        <w:autoSpaceDN w:val="0"/>
        <w:adjustRightInd w:val="0"/>
        <w:ind w:left="567" w:right="312"/>
        <w:contextualSpacing/>
        <w:mirrorIndents/>
        <w:rPr>
          <w:rFonts w:cs="Arial"/>
          <w:sz w:val="24"/>
          <w:szCs w:val="24"/>
          <w:lang w:val="es-ES"/>
        </w:rPr>
      </w:pPr>
    </w:p>
    <w:p w14:paraId="5323D3F6" w14:textId="40ED09EE" w:rsidR="009A662A" w:rsidRPr="001C178D"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lastRenderedPageBreak/>
        <w:t xml:space="preserve">Que de conformidad con lo dispuesto en el artículo 11 de la Ley 1454 de 2011, los Esquemas Asociativos Territoriales </w:t>
      </w:r>
      <w:r w:rsidR="00094569" w:rsidRPr="009A662A">
        <w:rPr>
          <w:rFonts w:cs="Arial"/>
          <w:sz w:val="24"/>
          <w:szCs w:val="24"/>
          <w:lang w:val="es-ES"/>
        </w:rPr>
        <w:t>son entidades administrativas de derecho público, con personería jurídica y patrimonio propio e independiente de los entes que la conforman</w:t>
      </w:r>
      <w:r w:rsidR="00E96D85">
        <w:rPr>
          <w:rFonts w:cs="Arial"/>
          <w:sz w:val="24"/>
          <w:szCs w:val="24"/>
          <w:lang w:val="es-ES"/>
        </w:rPr>
        <w:t xml:space="preserve">; asimismo, </w:t>
      </w:r>
      <w:r w:rsidRPr="009A662A">
        <w:rPr>
          <w:rFonts w:cs="Arial"/>
          <w:sz w:val="24"/>
          <w:szCs w:val="24"/>
          <w:lang w:val="es-ES"/>
        </w:rPr>
        <w:t xml:space="preserve">podrán prestar servicios públicos, desempeñar funciones administrativas propias o las que las entidades territoriales o el nivel nacional les deleguen, ejecutar obras de interés del ámbito regional, cumplir funciones de planificación o ejecutar proyectos de desarrollo integral, para lo cual </w:t>
      </w:r>
      <w:r w:rsidRPr="001C178D">
        <w:rPr>
          <w:rFonts w:cs="Arial"/>
          <w:sz w:val="24"/>
          <w:szCs w:val="24"/>
          <w:lang w:val="es-ES"/>
        </w:rPr>
        <w:t xml:space="preserve">deberán cumplir con las condiciones de experiencia, idoneidad y los demás requisitos dispuestos en las normas vigentes y aplicables, incluyendo la Ley 142 de 1994 </w:t>
      </w:r>
      <w:r w:rsidRPr="001C178D">
        <w:rPr>
          <w:rFonts w:cs="Arial"/>
          <w:i/>
          <w:iCs/>
          <w:sz w:val="24"/>
          <w:szCs w:val="24"/>
          <w:lang w:val="es-ES"/>
        </w:rPr>
        <w:t xml:space="preserve">“Por la cual se establece el régimen de los servicios públicos domiciliarios y se dictan otras disposiciones” </w:t>
      </w:r>
      <w:r w:rsidRPr="001C178D">
        <w:rPr>
          <w:rFonts w:cs="Arial"/>
          <w:sz w:val="24"/>
          <w:szCs w:val="24"/>
          <w:lang w:val="es-ES"/>
        </w:rPr>
        <w:t>y las que la modifiquen, complementen o sustituyan.</w:t>
      </w:r>
    </w:p>
    <w:p w14:paraId="1F37EFE5" w14:textId="77777777" w:rsidR="00E96D85" w:rsidRPr="001C178D" w:rsidRDefault="00E96D85" w:rsidP="009A662A">
      <w:pPr>
        <w:autoSpaceDE w:val="0"/>
        <w:autoSpaceDN w:val="0"/>
        <w:adjustRightInd w:val="0"/>
        <w:ind w:left="567" w:right="312"/>
        <w:contextualSpacing/>
        <w:mirrorIndents/>
        <w:rPr>
          <w:rFonts w:cs="Arial"/>
          <w:sz w:val="24"/>
          <w:szCs w:val="24"/>
          <w:lang w:val="es-ES"/>
        </w:rPr>
      </w:pPr>
    </w:p>
    <w:p w14:paraId="1648C644" w14:textId="77777777" w:rsidR="00A05F20" w:rsidRPr="001C178D" w:rsidRDefault="00A05F20" w:rsidP="00A05F20">
      <w:pPr>
        <w:ind w:left="284" w:right="596"/>
        <w:rPr>
          <w:rFonts w:cs="Arial"/>
          <w:color w:val="000000"/>
          <w:sz w:val="24"/>
          <w:szCs w:val="24"/>
          <w:lang w:val="es-ES"/>
        </w:rPr>
      </w:pPr>
      <w:r w:rsidRPr="001C178D">
        <w:rPr>
          <w:rFonts w:cs="Arial"/>
          <w:sz w:val="24"/>
          <w:szCs w:val="24"/>
        </w:rPr>
        <w:t>Que el artículo 95 de la Ley 489 de 1998 “</w:t>
      </w:r>
      <w:r w:rsidRPr="001C178D">
        <w:rPr>
          <w:rFonts w:cs="Arial"/>
          <w:i/>
          <w:sz w:val="24"/>
          <w:szCs w:val="24"/>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rsidRPr="001C178D">
        <w:rPr>
          <w:rFonts w:cs="Arial"/>
          <w:sz w:val="24"/>
          <w:szCs w:val="24"/>
        </w:rPr>
        <w:t xml:space="preserve"> prevé que las personas públicas podrán asociarse con el fin de </w:t>
      </w:r>
      <w:r w:rsidRPr="001C178D">
        <w:rPr>
          <w:rFonts w:cs="Arial"/>
          <w:color w:val="000000"/>
          <w:sz w:val="24"/>
          <w:szCs w:val="24"/>
        </w:rPr>
        <w:t>cooperar en el cumplimiento de funciones administrativas o de prestar conjuntamente servicios que se hallen a su cargo, mediante la celebración de convenios interadministrativos.</w:t>
      </w:r>
    </w:p>
    <w:p w14:paraId="208756B7"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031675DD" w14:textId="5F10690A" w:rsidR="009A662A" w:rsidRPr="009A662A" w:rsidRDefault="009A662A" w:rsidP="009A662A">
      <w:pPr>
        <w:autoSpaceDE w:val="0"/>
        <w:autoSpaceDN w:val="0"/>
        <w:adjustRightInd w:val="0"/>
        <w:ind w:left="567" w:right="312"/>
        <w:contextualSpacing/>
        <w:mirrorIndents/>
        <w:rPr>
          <w:rFonts w:cs="Arial"/>
          <w:sz w:val="24"/>
          <w:szCs w:val="24"/>
          <w:lang w:val="es-ES"/>
        </w:rPr>
      </w:pPr>
      <w:bookmarkStart w:id="1" w:name="_Int_g7OzXyyY"/>
      <w:r w:rsidRPr="009A662A">
        <w:rPr>
          <w:rFonts w:cs="Arial"/>
          <w:sz w:val="24"/>
          <w:szCs w:val="24"/>
          <w:lang w:val="es-ES"/>
        </w:rPr>
        <w:t>Que la Nación y los diferentes órganos del nivel central podrán delegar en las entidades territoriales o en los diferentes esquemas asociativos territoriales y en las áreas metropolitanas, por medio de convenios o contratos plan, atribuciones propias de los organismos y entidades públicas de la Nación, así como de las entidades e institutos descentralizados del orden nacional, de conformidad con lo dispuesto en el artículo 20 de la Ley 1454 de 2011.</w:t>
      </w:r>
      <w:bookmarkEnd w:id="1"/>
    </w:p>
    <w:p w14:paraId="0FB4486D"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124B265D"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xml:space="preserve">Que el artículo 2.2.8.3.1.21. del Decreto 2460 de 2015 señala, entre otros aspectos, que las entidades territoriales podrán suscribir alianzas estratégicas con los Esquemas Asociativos definidos en la ley 1454 de 2011, con el fin de cumplir de manera conjunta las funciones que les corresponden en materia de atención a las víctimas del conflicto armado interno, y para la gestión eficiente y efectiva de proyectos de impacto regional que garanticen los derechos de las personas que individual o colectivamente hayan sufrido un daño con ocasión del conflicto armado interno.  </w:t>
      </w:r>
    </w:p>
    <w:p w14:paraId="680B8112"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1C636DBA"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Que el Decreto 1033 del 2021 adicionó el Título 5 a la Parte 2 del Libro 2 del Decreto 1066 de 2015</w:t>
      </w:r>
      <w:r w:rsidRPr="009A662A">
        <w:rPr>
          <w:rFonts w:cs="Arial"/>
          <w:i/>
          <w:iCs/>
          <w:sz w:val="24"/>
          <w:szCs w:val="24"/>
          <w:lang w:val="es-ES"/>
        </w:rPr>
        <w:t xml:space="preserve"> </w:t>
      </w:r>
      <w:r w:rsidRPr="009A662A">
        <w:rPr>
          <w:rFonts w:cs="Arial"/>
          <w:sz w:val="24"/>
          <w:szCs w:val="24"/>
          <w:lang w:val="es-ES"/>
        </w:rPr>
        <w:t>estableciendo, entre otros aspectos, las reglas para la conformación, funcionamiento, dirección, administración y liquidación de los Esquemas Asociativos Territoriales - EAT a los que hacen referencia los artículos </w:t>
      </w:r>
      <w:hyperlink r:id="rId8" w:anchor="9" w:history="1">
        <w:r w:rsidRPr="009A662A">
          <w:rPr>
            <w:rStyle w:val="Hipervnculo"/>
            <w:rFonts w:cs="Arial"/>
            <w:color w:val="auto"/>
            <w:sz w:val="24"/>
            <w:szCs w:val="24"/>
            <w:u w:val="none"/>
            <w:lang w:val="es-ES"/>
          </w:rPr>
          <w:t>9</w:t>
        </w:r>
      </w:hyperlink>
      <w:r w:rsidRPr="009A662A">
        <w:rPr>
          <w:rFonts w:cs="Arial"/>
          <w:sz w:val="24"/>
          <w:szCs w:val="24"/>
          <w:lang w:val="es-ES"/>
        </w:rPr>
        <w:t> y </w:t>
      </w:r>
      <w:hyperlink r:id="rId9" w:anchor="10" w:history="1">
        <w:r w:rsidRPr="009A662A">
          <w:rPr>
            <w:rStyle w:val="Hipervnculo"/>
            <w:rFonts w:cs="Arial"/>
            <w:color w:val="auto"/>
            <w:sz w:val="24"/>
            <w:szCs w:val="24"/>
            <w:u w:val="none"/>
            <w:lang w:val="es-ES"/>
          </w:rPr>
          <w:t>10 </w:t>
        </w:r>
      </w:hyperlink>
      <w:r w:rsidRPr="009A662A">
        <w:rPr>
          <w:rFonts w:cs="Arial"/>
          <w:sz w:val="24"/>
          <w:szCs w:val="24"/>
          <w:lang w:val="es-ES"/>
        </w:rPr>
        <w:t xml:space="preserve">de la Ley 1454 de 2011. </w:t>
      </w:r>
    </w:p>
    <w:p w14:paraId="2D753869"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0501E4B2"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Que el artículo 2.2.5.1.2. del referido decreto, define el procedimiento y requisitos para la constitución de los Esquemas Asociativos Territoriales. Asimismo, el artículo 2.2.5.2.1. establece el funcionamiento del Registro de Esquemas Asociativos Territoriales -REAT- previsto en el artículo </w:t>
      </w:r>
      <w:hyperlink r:id="rId10" w:anchor="249" w:history="1">
        <w:r w:rsidRPr="009A662A">
          <w:rPr>
            <w:rStyle w:val="Hipervnculo"/>
            <w:rFonts w:cs="Arial"/>
            <w:color w:val="auto"/>
            <w:sz w:val="24"/>
            <w:szCs w:val="24"/>
            <w:u w:val="none"/>
            <w:lang w:val="es-ES"/>
          </w:rPr>
          <w:t>249 </w:t>
        </w:r>
      </w:hyperlink>
      <w:r w:rsidRPr="009A662A">
        <w:rPr>
          <w:rFonts w:cs="Arial"/>
          <w:sz w:val="24"/>
          <w:szCs w:val="24"/>
          <w:lang w:val="es-ES"/>
        </w:rPr>
        <w:t>de la Ley 1955 de 2019. Este Registro consolida, administra y divulga la información relativa a la conformación y funcionamiento de los EAT.</w:t>
      </w:r>
    </w:p>
    <w:p w14:paraId="34AF3E42"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41F4294B" w14:textId="7663357F"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Que de conformidad con lo establecido en el artículo 2.2.5.5.6. del Decreto 1066 de 2015 en concordancia con el artículo 249 de la Ley 1955 de 2019, los EAT incluidos en el Registro de Esquemas Territoriales, podrán presentar proyectos de inversión de impacto regional para su ejecución con recursos del Sistema General de Regalías a los Órganos Colegiados de Administración y Decisión Regional y ser designados como sus ejecutores, conforme con la normativa contenida en la Ley </w:t>
      </w:r>
      <w:hyperlink r:id="rId11" w:anchor="0" w:history="1">
        <w:r w:rsidRPr="009A662A">
          <w:rPr>
            <w:rStyle w:val="Hipervnculo"/>
            <w:rFonts w:cs="Arial"/>
            <w:color w:val="auto"/>
            <w:sz w:val="24"/>
            <w:szCs w:val="24"/>
            <w:u w:val="none"/>
            <w:lang w:val="es-ES"/>
          </w:rPr>
          <w:t>2056</w:t>
        </w:r>
      </w:hyperlink>
      <w:r>
        <w:rPr>
          <w:rFonts w:cs="Arial"/>
          <w:sz w:val="24"/>
          <w:szCs w:val="24"/>
          <w:lang w:val="es-ES"/>
        </w:rPr>
        <w:t xml:space="preserve"> </w:t>
      </w:r>
      <w:r w:rsidRPr="009A662A">
        <w:rPr>
          <w:rFonts w:cs="Arial"/>
          <w:sz w:val="24"/>
          <w:szCs w:val="24"/>
          <w:lang w:val="es-ES"/>
        </w:rPr>
        <w:t>de 2020 y sus decretos reglamentarios.</w:t>
      </w:r>
    </w:p>
    <w:p w14:paraId="4EE0E861" w14:textId="41B9ED06" w:rsidR="009A662A" w:rsidRDefault="009A662A" w:rsidP="009A662A">
      <w:pPr>
        <w:autoSpaceDE w:val="0"/>
        <w:autoSpaceDN w:val="0"/>
        <w:adjustRightInd w:val="0"/>
        <w:ind w:left="567" w:right="312"/>
        <w:contextualSpacing/>
        <w:mirrorIndents/>
        <w:rPr>
          <w:rFonts w:cs="Arial"/>
          <w:sz w:val="24"/>
          <w:szCs w:val="24"/>
          <w:lang w:val="es-ES"/>
        </w:rPr>
      </w:pPr>
    </w:p>
    <w:p w14:paraId="14C6DD84" w14:textId="442F034F" w:rsidR="001C178D" w:rsidRDefault="001C178D" w:rsidP="009A662A">
      <w:pPr>
        <w:autoSpaceDE w:val="0"/>
        <w:autoSpaceDN w:val="0"/>
        <w:adjustRightInd w:val="0"/>
        <w:ind w:left="567" w:right="312"/>
        <w:contextualSpacing/>
        <w:mirrorIndents/>
        <w:rPr>
          <w:rFonts w:cs="Arial"/>
          <w:sz w:val="24"/>
          <w:szCs w:val="24"/>
          <w:lang w:val="es-ES"/>
        </w:rPr>
      </w:pPr>
    </w:p>
    <w:p w14:paraId="5A9ED540" w14:textId="77777777" w:rsidR="001C178D" w:rsidRPr="009A662A" w:rsidRDefault="001C178D" w:rsidP="009A662A">
      <w:pPr>
        <w:autoSpaceDE w:val="0"/>
        <w:autoSpaceDN w:val="0"/>
        <w:adjustRightInd w:val="0"/>
        <w:ind w:left="567" w:right="312"/>
        <w:contextualSpacing/>
        <w:mirrorIndents/>
        <w:rPr>
          <w:rFonts w:cs="Arial"/>
          <w:sz w:val="24"/>
          <w:szCs w:val="24"/>
          <w:lang w:val="es-ES"/>
        </w:rPr>
      </w:pPr>
    </w:p>
    <w:p w14:paraId="11152EF7" w14:textId="77777777" w:rsidR="00FE7180" w:rsidRDefault="00FE7180" w:rsidP="009A662A">
      <w:pPr>
        <w:autoSpaceDE w:val="0"/>
        <w:autoSpaceDN w:val="0"/>
        <w:adjustRightInd w:val="0"/>
        <w:ind w:left="567" w:right="312"/>
        <w:contextualSpacing/>
        <w:mirrorIndents/>
        <w:rPr>
          <w:rFonts w:cs="Arial"/>
          <w:sz w:val="24"/>
          <w:szCs w:val="24"/>
          <w:lang w:val="es-ES"/>
        </w:rPr>
      </w:pPr>
    </w:p>
    <w:p w14:paraId="6779AE64" w14:textId="77777777" w:rsidR="00FE7180" w:rsidRDefault="00FE7180" w:rsidP="009A662A">
      <w:pPr>
        <w:autoSpaceDE w:val="0"/>
        <w:autoSpaceDN w:val="0"/>
        <w:adjustRightInd w:val="0"/>
        <w:ind w:left="567" w:right="312"/>
        <w:contextualSpacing/>
        <w:mirrorIndents/>
        <w:rPr>
          <w:rFonts w:cs="Arial"/>
          <w:sz w:val="24"/>
          <w:szCs w:val="24"/>
          <w:lang w:val="es-ES"/>
        </w:rPr>
      </w:pPr>
    </w:p>
    <w:p w14:paraId="253FABAE" w14:textId="2EED7A4D" w:rsidR="009A662A" w:rsidRPr="009A662A" w:rsidRDefault="009A662A" w:rsidP="00AF386D">
      <w:pPr>
        <w:tabs>
          <w:tab w:val="left" w:pos="10490"/>
        </w:tabs>
        <w:autoSpaceDE w:val="0"/>
        <w:autoSpaceDN w:val="0"/>
        <w:adjustRightInd w:val="0"/>
        <w:ind w:left="426" w:right="312"/>
        <w:contextualSpacing/>
        <w:mirrorIndents/>
        <w:rPr>
          <w:rFonts w:cs="Arial"/>
          <w:sz w:val="24"/>
          <w:szCs w:val="24"/>
          <w:lang w:val="es-ES"/>
        </w:rPr>
      </w:pPr>
      <w:r w:rsidRPr="009A662A">
        <w:rPr>
          <w:rFonts w:cs="Arial"/>
          <w:sz w:val="24"/>
          <w:szCs w:val="24"/>
          <w:lang w:val="es-ES"/>
        </w:rPr>
        <w:t xml:space="preserve">Que el artículo 3 de la Ley 2294 de 2023 </w:t>
      </w:r>
      <w:r w:rsidRPr="009A662A">
        <w:rPr>
          <w:rFonts w:cs="Arial"/>
          <w:i/>
          <w:iCs/>
          <w:sz w:val="24"/>
          <w:szCs w:val="24"/>
          <w:lang w:val="es-ES"/>
        </w:rPr>
        <w:t xml:space="preserve">"Por el cual se expide el plan nacional de desarrollo 2022- 2026 "Colombia, potencia mundial de la vida", </w:t>
      </w:r>
      <w:r w:rsidRPr="009A662A">
        <w:rPr>
          <w:rFonts w:cs="Arial"/>
          <w:sz w:val="24"/>
          <w:szCs w:val="24"/>
          <w:lang w:val="es-ES"/>
        </w:rPr>
        <w:t>establece cinco (5) Ejes de Transformación dentro de los cuales cobra especial relevancia el Eje número uno (1) “</w:t>
      </w:r>
      <w:r w:rsidRPr="009A662A">
        <w:rPr>
          <w:rFonts w:cs="Arial"/>
          <w:i/>
          <w:iCs/>
          <w:sz w:val="24"/>
          <w:szCs w:val="24"/>
          <w:lang w:val="es-ES"/>
        </w:rPr>
        <w:t>Ordenamiento del territorio alrededor del agua”,</w:t>
      </w:r>
      <w:r w:rsidRPr="009A662A">
        <w:rPr>
          <w:rFonts w:cs="Arial"/>
          <w:sz w:val="24"/>
          <w:szCs w:val="24"/>
          <w:lang w:val="es-ES"/>
        </w:rPr>
        <w:t xml:space="preserve"> que incorpora un cambio en la orientación de la planificación del ordenamiento y del desarrollo del territorio.</w:t>
      </w:r>
    </w:p>
    <w:p w14:paraId="16A9EEE8" w14:textId="77777777" w:rsidR="009A662A" w:rsidRPr="009A662A" w:rsidRDefault="009A662A" w:rsidP="00AF386D">
      <w:pPr>
        <w:tabs>
          <w:tab w:val="left" w:pos="10490"/>
        </w:tabs>
        <w:autoSpaceDE w:val="0"/>
        <w:autoSpaceDN w:val="0"/>
        <w:adjustRightInd w:val="0"/>
        <w:ind w:left="426" w:right="312"/>
        <w:contextualSpacing/>
        <w:mirrorIndents/>
        <w:rPr>
          <w:rFonts w:cs="Arial"/>
          <w:sz w:val="24"/>
          <w:szCs w:val="24"/>
          <w:lang w:val="es-ES"/>
        </w:rPr>
      </w:pPr>
    </w:p>
    <w:p w14:paraId="2471C96F" w14:textId="0DC66080" w:rsidR="009A662A" w:rsidRDefault="009A662A" w:rsidP="00AF386D">
      <w:pPr>
        <w:tabs>
          <w:tab w:val="left" w:pos="10490"/>
        </w:tabs>
        <w:autoSpaceDE w:val="0"/>
        <w:autoSpaceDN w:val="0"/>
        <w:adjustRightInd w:val="0"/>
        <w:ind w:left="426" w:right="312"/>
        <w:contextualSpacing/>
        <w:mirrorIndents/>
        <w:rPr>
          <w:rFonts w:cs="Arial"/>
          <w:sz w:val="24"/>
          <w:szCs w:val="24"/>
          <w:lang w:val="es-ES"/>
        </w:rPr>
      </w:pPr>
      <w:r w:rsidRPr="009A662A">
        <w:rPr>
          <w:rFonts w:cs="Arial"/>
          <w:sz w:val="24"/>
          <w:szCs w:val="24"/>
          <w:lang w:val="es-ES"/>
        </w:rPr>
        <w:t xml:space="preserve">Que de conformidad con las Bases del Plan Nacional de Desarrollo 2022-2026 “Colombia Potencia Mundial de la Vida”, (i) se fortalecerán las capacidades de los gobiernos y las comunidades para la democracia y la gobernanza territorial, (ii) se actualizará la metodología que clasifica a las entidades territoriales por tipologías, (iii) se reconoce la autonomía de los territorios étnicos, (iv) se </w:t>
      </w:r>
      <w:r w:rsidR="00A44226" w:rsidRPr="009A662A">
        <w:rPr>
          <w:rFonts w:cs="Arial"/>
          <w:sz w:val="24"/>
          <w:szCs w:val="24"/>
          <w:lang w:val="es-ES"/>
        </w:rPr>
        <w:t>fortalecerán</w:t>
      </w:r>
      <w:r w:rsidRPr="009A662A">
        <w:rPr>
          <w:rFonts w:cs="Arial"/>
          <w:sz w:val="24"/>
          <w:szCs w:val="24"/>
          <w:lang w:val="es-ES"/>
        </w:rPr>
        <w:t xml:space="preserve"> las herramientas para mejorar la base fiscal de los municipios, (v) se diseñarán mecanismos de financiación para que las entidades territoriales y los EAT apalanquen proyectos de inversión de impacto regional que </w:t>
      </w:r>
      <w:r w:rsidR="00A44226" w:rsidRPr="009A662A">
        <w:rPr>
          <w:rFonts w:cs="Arial"/>
          <w:sz w:val="24"/>
          <w:szCs w:val="24"/>
          <w:lang w:val="es-ES"/>
        </w:rPr>
        <w:t>beneficie</w:t>
      </w:r>
      <w:r w:rsidRPr="009A662A">
        <w:rPr>
          <w:rFonts w:cs="Arial"/>
          <w:sz w:val="24"/>
          <w:szCs w:val="24"/>
          <w:lang w:val="es-ES"/>
        </w:rPr>
        <w:t xml:space="preserve"> la prestación de bienes y servicios públicos. Se fomentará la autonomía de los territorios mediante la financiación de proyectos interjurisdiccionales. Estos recursos podrán ser administrados por una de las entidades intervinientes o a través de patrimonios autónomos.</w:t>
      </w:r>
    </w:p>
    <w:p w14:paraId="75D4F288" w14:textId="77777777" w:rsidR="009A662A" w:rsidRDefault="009A662A" w:rsidP="00AF386D">
      <w:pPr>
        <w:tabs>
          <w:tab w:val="left" w:pos="10490"/>
        </w:tabs>
        <w:autoSpaceDE w:val="0"/>
        <w:autoSpaceDN w:val="0"/>
        <w:adjustRightInd w:val="0"/>
        <w:ind w:left="426" w:right="312"/>
        <w:contextualSpacing/>
        <w:mirrorIndents/>
        <w:rPr>
          <w:rFonts w:cs="Arial"/>
          <w:i/>
          <w:sz w:val="24"/>
          <w:szCs w:val="24"/>
          <w:lang w:val="es-ES"/>
        </w:rPr>
      </w:pPr>
    </w:p>
    <w:p w14:paraId="3C496A63" w14:textId="0620D5F9" w:rsidR="009A662A" w:rsidRDefault="009A662A" w:rsidP="00AF386D">
      <w:pPr>
        <w:tabs>
          <w:tab w:val="left" w:pos="10490"/>
        </w:tabs>
        <w:autoSpaceDE w:val="0"/>
        <w:autoSpaceDN w:val="0"/>
        <w:adjustRightInd w:val="0"/>
        <w:ind w:left="426" w:right="312"/>
        <w:contextualSpacing/>
        <w:mirrorIndents/>
        <w:rPr>
          <w:rFonts w:cs="Arial"/>
          <w:sz w:val="24"/>
          <w:szCs w:val="24"/>
          <w:lang w:val="es-ES"/>
        </w:rPr>
      </w:pPr>
      <w:r w:rsidRPr="009A662A">
        <w:rPr>
          <w:rFonts w:cs="Arial"/>
          <w:sz w:val="24"/>
          <w:szCs w:val="24"/>
          <w:lang w:val="es-ES"/>
        </w:rPr>
        <w:t xml:space="preserve">Que el artículo 41 de la Ley 2294 de 2023 señala que, </w:t>
      </w:r>
      <w:r w:rsidR="002272E9">
        <w:rPr>
          <w:rFonts w:cs="Arial"/>
          <w:sz w:val="24"/>
          <w:szCs w:val="24"/>
          <w:lang w:val="es-ES"/>
        </w:rPr>
        <w:t xml:space="preserve">el </w:t>
      </w:r>
      <w:r w:rsidRPr="009A662A">
        <w:rPr>
          <w:rFonts w:cs="Arial"/>
          <w:sz w:val="24"/>
          <w:szCs w:val="24"/>
          <w:lang w:val="es-ES"/>
        </w:rPr>
        <w:t>Gobierno nacional deberá implementar una estrategia diferenciada de fortalecimiento en el ejercicio de sus competencias y funciones para la ejecución de sus planes estratégicos. Por lo cual, l</w:t>
      </w:r>
      <w:r w:rsidRPr="009A662A">
        <w:rPr>
          <w:rFonts w:cs="Arial"/>
          <w:i/>
          <w:iCs/>
          <w:sz w:val="24"/>
          <w:szCs w:val="24"/>
          <w:lang w:val="es-ES"/>
        </w:rPr>
        <w:t xml:space="preserve">a </w:t>
      </w:r>
      <w:r w:rsidRPr="009A662A">
        <w:rPr>
          <w:rFonts w:cs="Arial"/>
          <w:sz w:val="24"/>
          <w:szCs w:val="24"/>
          <w:lang w:val="es-ES"/>
        </w:rPr>
        <w:t xml:space="preserve">presentación y ejecución de iniciativas con recursos públicos, cuyo objeto sea la inversión de impacto supramunicipal y </w:t>
      </w:r>
      <w:proofErr w:type="spellStart"/>
      <w:r w:rsidRPr="009A662A">
        <w:rPr>
          <w:rFonts w:cs="Arial"/>
          <w:sz w:val="24"/>
          <w:szCs w:val="24"/>
          <w:lang w:val="es-ES"/>
        </w:rPr>
        <w:t>supradepartamental</w:t>
      </w:r>
      <w:proofErr w:type="spellEnd"/>
      <w:r w:rsidRPr="009A662A">
        <w:rPr>
          <w:rFonts w:cs="Arial"/>
          <w:sz w:val="24"/>
          <w:szCs w:val="24"/>
          <w:lang w:val="es-ES"/>
        </w:rPr>
        <w:t xml:space="preserve"> por parte de los EAT, requerirá que estén registrados y actualizados en el Sistema de Registro de Esquemas Asociativos Territoriales -REAT-. Esta información será objeto de seguimiento y análisis periódico en el cumplimiento de los componentes de sus planes estratégicos. </w:t>
      </w:r>
    </w:p>
    <w:p w14:paraId="5566E537" w14:textId="77777777" w:rsidR="009A662A" w:rsidRPr="009A662A" w:rsidRDefault="009A662A" w:rsidP="00AF386D">
      <w:pPr>
        <w:tabs>
          <w:tab w:val="left" w:pos="10490"/>
        </w:tabs>
        <w:autoSpaceDE w:val="0"/>
        <w:autoSpaceDN w:val="0"/>
        <w:adjustRightInd w:val="0"/>
        <w:ind w:left="426" w:right="312"/>
        <w:contextualSpacing/>
        <w:mirrorIndents/>
        <w:rPr>
          <w:rFonts w:cs="Arial"/>
          <w:sz w:val="24"/>
          <w:szCs w:val="24"/>
          <w:lang w:val="es-ES"/>
        </w:rPr>
      </w:pPr>
    </w:p>
    <w:p w14:paraId="6783213E" w14:textId="6213C0A5" w:rsidR="009A662A" w:rsidRPr="009A662A" w:rsidRDefault="009A662A" w:rsidP="00AF386D">
      <w:pPr>
        <w:tabs>
          <w:tab w:val="left" w:pos="10490"/>
        </w:tabs>
        <w:autoSpaceDE w:val="0"/>
        <w:autoSpaceDN w:val="0"/>
        <w:adjustRightInd w:val="0"/>
        <w:ind w:left="426" w:right="312"/>
        <w:contextualSpacing/>
        <w:mirrorIndents/>
        <w:rPr>
          <w:rFonts w:cs="Arial"/>
          <w:sz w:val="24"/>
          <w:szCs w:val="24"/>
          <w:lang w:val="es-ES"/>
        </w:rPr>
      </w:pPr>
      <w:bookmarkStart w:id="2" w:name="_Hlk153195428"/>
      <w:r w:rsidRPr="009A662A">
        <w:rPr>
          <w:rFonts w:cs="Arial"/>
          <w:sz w:val="24"/>
          <w:szCs w:val="24"/>
          <w:lang w:val="es-CO"/>
        </w:rPr>
        <w:t xml:space="preserve">Que con el fin de dar cumplimiento de lo estipulado en el artículo 41 de la </w:t>
      </w:r>
      <w:r w:rsidRPr="009A662A">
        <w:rPr>
          <w:rFonts w:cs="Arial"/>
          <w:sz w:val="24"/>
          <w:szCs w:val="24"/>
          <w:lang w:val="es-ES"/>
        </w:rPr>
        <w:t>Ley 2294 de 2023</w:t>
      </w:r>
      <w:r w:rsidRPr="009A662A">
        <w:rPr>
          <w:rFonts w:cs="Arial"/>
          <w:sz w:val="24"/>
          <w:szCs w:val="24"/>
          <w:lang w:val="es-CO"/>
        </w:rPr>
        <w:t xml:space="preserve">, es menester reglamentar y actualizar el procedimiento para </w:t>
      </w:r>
      <w:r w:rsidRPr="009A662A">
        <w:rPr>
          <w:rFonts w:cs="Arial"/>
          <w:sz w:val="24"/>
          <w:szCs w:val="24"/>
          <w:lang w:val="es-ES"/>
        </w:rPr>
        <w:t xml:space="preserve">el registro en el Sistema de Registro de Esquemas Asociativos Territoriales -REAT; las asistencias y cooperación técnica; el diseño, presentación y ejecución de iniciativas con recursos públicos y las estrategias para el acceso de incentivos públicos que apalanquen proyectos de inversión de impacto regional que </w:t>
      </w:r>
      <w:r w:rsidR="00915097" w:rsidRPr="009A662A">
        <w:rPr>
          <w:rFonts w:cs="Arial"/>
          <w:sz w:val="24"/>
          <w:szCs w:val="24"/>
          <w:lang w:val="es-ES"/>
        </w:rPr>
        <w:t>beneficie</w:t>
      </w:r>
      <w:r w:rsidRPr="009A662A">
        <w:rPr>
          <w:rFonts w:cs="Arial"/>
          <w:sz w:val="24"/>
          <w:szCs w:val="24"/>
          <w:lang w:val="es-ES"/>
        </w:rPr>
        <w:t xml:space="preserve"> la prestación de bienes y servicios públicos. </w:t>
      </w:r>
    </w:p>
    <w:bookmarkEnd w:id="2"/>
    <w:p w14:paraId="2C9F3A17" w14:textId="77777777" w:rsidR="009A662A" w:rsidRPr="009A662A" w:rsidRDefault="009A662A" w:rsidP="00AF386D">
      <w:pPr>
        <w:tabs>
          <w:tab w:val="left" w:pos="10490"/>
        </w:tabs>
        <w:autoSpaceDE w:val="0"/>
        <w:autoSpaceDN w:val="0"/>
        <w:adjustRightInd w:val="0"/>
        <w:ind w:left="426" w:right="312"/>
        <w:contextualSpacing/>
        <w:mirrorIndents/>
        <w:rPr>
          <w:rFonts w:cs="Arial"/>
          <w:sz w:val="24"/>
          <w:szCs w:val="24"/>
          <w:lang w:val="es-ES"/>
        </w:rPr>
      </w:pPr>
    </w:p>
    <w:p w14:paraId="738453C7" w14:textId="6C9FB7B7" w:rsidR="009A662A" w:rsidRPr="009A662A" w:rsidRDefault="00AF386D" w:rsidP="00AF386D">
      <w:pPr>
        <w:autoSpaceDE w:val="0"/>
        <w:autoSpaceDN w:val="0"/>
        <w:adjustRightInd w:val="0"/>
        <w:ind w:right="312"/>
        <w:contextualSpacing/>
        <w:mirrorIndents/>
        <w:jc w:val="left"/>
        <w:rPr>
          <w:rFonts w:cs="Arial"/>
          <w:sz w:val="24"/>
          <w:szCs w:val="24"/>
          <w:lang w:val="es-ES"/>
        </w:rPr>
      </w:pPr>
      <w:r>
        <w:rPr>
          <w:rFonts w:cs="Arial"/>
          <w:sz w:val="24"/>
          <w:szCs w:val="24"/>
          <w:lang w:val="es-ES"/>
        </w:rPr>
        <w:t xml:space="preserve">  En</w:t>
      </w:r>
      <w:r w:rsidR="009A662A" w:rsidRPr="009A662A">
        <w:rPr>
          <w:rFonts w:cs="Arial"/>
          <w:sz w:val="24"/>
          <w:szCs w:val="24"/>
          <w:lang w:val="es-ES"/>
        </w:rPr>
        <w:t xml:space="preserve"> mérito de lo expuesto,</w:t>
      </w:r>
    </w:p>
    <w:p w14:paraId="368EE7D0" w14:textId="77777777" w:rsidR="009A662A" w:rsidRPr="009A662A" w:rsidRDefault="009A662A" w:rsidP="009A662A">
      <w:pPr>
        <w:autoSpaceDE w:val="0"/>
        <w:autoSpaceDN w:val="0"/>
        <w:adjustRightInd w:val="0"/>
        <w:ind w:left="567" w:right="312"/>
        <w:contextualSpacing/>
        <w:mirrorIndents/>
        <w:jc w:val="center"/>
        <w:rPr>
          <w:rFonts w:cs="Arial"/>
          <w:b/>
          <w:bCs/>
          <w:sz w:val="24"/>
          <w:szCs w:val="24"/>
          <w:lang w:val="es-ES"/>
        </w:rPr>
      </w:pPr>
    </w:p>
    <w:p w14:paraId="235FED68" w14:textId="77777777" w:rsidR="009A662A" w:rsidRPr="009A662A" w:rsidRDefault="009A662A" w:rsidP="009A662A">
      <w:pPr>
        <w:autoSpaceDE w:val="0"/>
        <w:autoSpaceDN w:val="0"/>
        <w:adjustRightInd w:val="0"/>
        <w:ind w:left="567" w:right="312"/>
        <w:contextualSpacing/>
        <w:mirrorIndents/>
        <w:jc w:val="center"/>
        <w:rPr>
          <w:rFonts w:cs="Arial"/>
          <w:b/>
          <w:bCs/>
          <w:sz w:val="24"/>
          <w:szCs w:val="24"/>
          <w:lang w:val="es-ES"/>
        </w:rPr>
      </w:pPr>
      <w:r w:rsidRPr="009A662A">
        <w:rPr>
          <w:rFonts w:cs="Arial"/>
          <w:b/>
          <w:bCs/>
          <w:sz w:val="24"/>
          <w:szCs w:val="24"/>
          <w:lang w:val="es-ES"/>
        </w:rPr>
        <w:t>DECRETA</w:t>
      </w:r>
    </w:p>
    <w:p w14:paraId="32237644" w14:textId="6925B23D" w:rsidR="009A662A" w:rsidRDefault="009A662A" w:rsidP="009A662A">
      <w:pPr>
        <w:autoSpaceDE w:val="0"/>
        <w:autoSpaceDN w:val="0"/>
        <w:adjustRightInd w:val="0"/>
        <w:ind w:left="567" w:right="312"/>
        <w:contextualSpacing/>
        <w:mirrorIndents/>
        <w:rPr>
          <w:rFonts w:cs="Arial"/>
          <w:b/>
          <w:bCs/>
          <w:sz w:val="24"/>
          <w:szCs w:val="24"/>
          <w:lang w:val="es-ES"/>
        </w:rPr>
      </w:pPr>
    </w:p>
    <w:p w14:paraId="6633ACB8" w14:textId="77777777" w:rsidR="00FE7180" w:rsidRPr="009A662A" w:rsidRDefault="00FE7180" w:rsidP="009A662A">
      <w:pPr>
        <w:autoSpaceDE w:val="0"/>
        <w:autoSpaceDN w:val="0"/>
        <w:adjustRightInd w:val="0"/>
        <w:ind w:left="567" w:right="312"/>
        <w:contextualSpacing/>
        <w:mirrorIndents/>
        <w:rPr>
          <w:rFonts w:cs="Arial"/>
          <w:b/>
          <w:bCs/>
          <w:sz w:val="24"/>
          <w:szCs w:val="24"/>
          <w:lang w:val="es-ES"/>
        </w:rPr>
      </w:pPr>
    </w:p>
    <w:p w14:paraId="157CCD1F" w14:textId="28DB5484" w:rsidR="009A662A" w:rsidRPr="009A662A" w:rsidRDefault="009A662A" w:rsidP="009A662A">
      <w:pPr>
        <w:autoSpaceDE w:val="0"/>
        <w:autoSpaceDN w:val="0"/>
        <w:adjustRightInd w:val="0"/>
        <w:ind w:left="567" w:right="312"/>
        <w:contextualSpacing/>
        <w:mirrorIndents/>
        <w:rPr>
          <w:rFonts w:cs="Arial"/>
          <w:b/>
          <w:bCs/>
          <w:sz w:val="24"/>
          <w:szCs w:val="24"/>
          <w:lang w:val="es-ES"/>
        </w:rPr>
      </w:pPr>
      <w:bookmarkStart w:id="3" w:name="_Hlk161061270"/>
      <w:r w:rsidRPr="009A662A">
        <w:rPr>
          <w:rFonts w:cs="Arial"/>
          <w:b/>
          <w:bCs/>
          <w:sz w:val="24"/>
          <w:szCs w:val="24"/>
          <w:lang w:val="es-ES"/>
        </w:rPr>
        <w:t>ARTÍCULO</w:t>
      </w:r>
      <w:bookmarkEnd w:id="3"/>
      <w:r w:rsidRPr="009A662A">
        <w:rPr>
          <w:rFonts w:cs="Arial"/>
          <w:b/>
          <w:bCs/>
          <w:sz w:val="24"/>
          <w:szCs w:val="24"/>
          <w:lang w:val="es-ES"/>
        </w:rPr>
        <w:t xml:space="preserve"> 1: </w:t>
      </w:r>
      <w:r w:rsidRPr="009A662A">
        <w:rPr>
          <w:rFonts w:cs="Arial"/>
          <w:sz w:val="24"/>
          <w:szCs w:val="24"/>
          <w:lang w:val="es-ES"/>
        </w:rPr>
        <w:t>Modifíquense los artículos 2.2.5.2.1, 2.2.5.2.2, 2.2.5.5.1. y 2.2.5.5.2 del Decreto 1033 de 2021 los cuales quedarán así:</w:t>
      </w:r>
    </w:p>
    <w:p w14:paraId="6FD5DD80"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7A9F5D06"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 xml:space="preserve">ARTÍCULO 2.2.5.2.1 </w:t>
      </w:r>
      <w:r w:rsidRPr="009A662A">
        <w:rPr>
          <w:rFonts w:cs="Arial"/>
          <w:b/>
          <w:bCs/>
          <w:i/>
          <w:iCs/>
          <w:sz w:val="24"/>
          <w:szCs w:val="24"/>
          <w:lang w:val="es-ES"/>
        </w:rPr>
        <w:t>Registro de Esquemas Asociativos Territoriales.</w:t>
      </w:r>
      <w:r w:rsidRPr="009A662A">
        <w:rPr>
          <w:rFonts w:cs="Arial"/>
          <w:sz w:val="24"/>
          <w:szCs w:val="24"/>
          <w:lang w:val="es-ES"/>
        </w:rPr>
        <w:t xml:space="preserve"> El Ministerio del Interior tendrá a su cargo el funcionamiento del Registro de Esquemas Asociativos Territoriales -REAT- previsto en el artículo 249 de la Ley 1955 de 2019. Este Registro consolidará, administrará y divulgará la información relativa a la conformación y funcionamiento de los EAT.</w:t>
      </w:r>
    </w:p>
    <w:p w14:paraId="4EC0B42D"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51CD0C12"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Para este efecto, además de la información aportada por los documentos obligatorios que deben ser anexados para otorgar el registro a los que hace referencia el artículo 2.2.5.2.2, del presente Decreto, el REAT podrá contener los siguientes campos de registro, como mínimo:</w:t>
      </w:r>
    </w:p>
    <w:p w14:paraId="4254F3B1" w14:textId="63CA67DB" w:rsid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w:t>
      </w:r>
    </w:p>
    <w:p w14:paraId="66FF26A8" w14:textId="1727C73E" w:rsidR="00FE7180" w:rsidRDefault="00FE7180" w:rsidP="009A662A">
      <w:pPr>
        <w:autoSpaceDE w:val="0"/>
        <w:autoSpaceDN w:val="0"/>
        <w:adjustRightInd w:val="0"/>
        <w:ind w:left="567" w:right="312"/>
        <w:contextualSpacing/>
        <w:mirrorIndents/>
        <w:rPr>
          <w:rFonts w:cs="Arial"/>
          <w:sz w:val="24"/>
          <w:szCs w:val="24"/>
          <w:lang w:val="es-CO"/>
        </w:rPr>
      </w:pPr>
    </w:p>
    <w:p w14:paraId="6C13458D" w14:textId="1C1B6183" w:rsidR="00FE7180" w:rsidRDefault="00FE7180" w:rsidP="009A662A">
      <w:pPr>
        <w:autoSpaceDE w:val="0"/>
        <w:autoSpaceDN w:val="0"/>
        <w:adjustRightInd w:val="0"/>
        <w:ind w:left="567" w:right="312"/>
        <w:contextualSpacing/>
        <w:mirrorIndents/>
        <w:rPr>
          <w:rFonts w:cs="Arial"/>
          <w:sz w:val="24"/>
          <w:szCs w:val="24"/>
          <w:lang w:val="es-CO"/>
        </w:rPr>
      </w:pPr>
    </w:p>
    <w:p w14:paraId="6178906A" w14:textId="7F8639C5" w:rsidR="00FE7180" w:rsidRDefault="00FE7180" w:rsidP="009A662A">
      <w:pPr>
        <w:autoSpaceDE w:val="0"/>
        <w:autoSpaceDN w:val="0"/>
        <w:adjustRightInd w:val="0"/>
        <w:ind w:left="567" w:right="312"/>
        <w:contextualSpacing/>
        <w:mirrorIndents/>
        <w:rPr>
          <w:rFonts w:cs="Arial"/>
          <w:sz w:val="24"/>
          <w:szCs w:val="24"/>
          <w:lang w:val="es-CO"/>
        </w:rPr>
      </w:pPr>
    </w:p>
    <w:p w14:paraId="5015AF62"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lastRenderedPageBreak/>
        <w:t>1. El número y fecha de inscripción.</w:t>
      </w:r>
    </w:p>
    <w:p w14:paraId="6AF61386"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2. Identificación del EAT.</w:t>
      </w:r>
    </w:p>
    <w:p w14:paraId="7D57DC1C"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3. Identificación del representante legal.</w:t>
      </w:r>
    </w:p>
    <w:p w14:paraId="2EA415AF" w14:textId="54103445"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4. Nombre del EAT.</w:t>
      </w:r>
    </w:p>
    <w:p w14:paraId="67E0A99F"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5. Domicilio.</w:t>
      </w:r>
    </w:p>
    <w:p w14:paraId="30D82ACE"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6. Objeto.</w:t>
      </w:r>
    </w:p>
    <w:p w14:paraId="6FEEE5D8"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7. Entidades territoriales que conforman el EAT.</w:t>
      </w:r>
    </w:p>
    <w:p w14:paraId="3AF47479" w14:textId="04A1381E"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xml:space="preserve"> 8. El Registro </w:t>
      </w:r>
      <w:r w:rsidR="00AC4683">
        <w:rPr>
          <w:rFonts w:cs="Arial"/>
          <w:sz w:val="24"/>
          <w:szCs w:val="24"/>
          <w:lang w:val="es-CO"/>
        </w:rPr>
        <w:t>Ú</w:t>
      </w:r>
      <w:r w:rsidRPr="009A662A">
        <w:rPr>
          <w:rFonts w:cs="Arial"/>
          <w:sz w:val="24"/>
          <w:szCs w:val="24"/>
          <w:lang w:val="es-CO"/>
        </w:rPr>
        <w:t>nico Tributario del EAT.</w:t>
      </w:r>
    </w:p>
    <w:p w14:paraId="4F251A1A"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9. Dominio o dirección de internet.</w:t>
      </w:r>
    </w:p>
    <w:p w14:paraId="5D67309C"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10. Aportes financieros y demás recursos que las entidades territoriales conformantes aportan al EAT.</w:t>
      </w:r>
    </w:p>
    <w:p w14:paraId="5AC0B05B"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11. Soportes de la constitución del EAT aportando la documentación señalada en el artículo 2.2.5.1.2. del presente Decreto.</w:t>
      </w:r>
    </w:p>
    <w:p w14:paraId="2D3A6B2D"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12. Habilitación legal para contratar, en la que se especifique si el EAT está activo, liquidado, si no está operando u otros estados aplicables.</w:t>
      </w:r>
    </w:p>
    <w:p w14:paraId="352E6834" w14:textId="1BCEC5D5" w:rsidR="009A662A" w:rsidRPr="00A46DC0"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13. Antecedentes disciplinarios y fiscales del representante legal del EAT reportados· mediante certificación de la autoridad competente suministrada por el EAT</w:t>
      </w:r>
      <w:r w:rsidR="0042190B">
        <w:rPr>
          <w:rFonts w:cs="Arial"/>
          <w:sz w:val="24"/>
          <w:szCs w:val="24"/>
          <w:lang w:val="es-CO"/>
        </w:rPr>
        <w:t xml:space="preserve"> </w:t>
      </w:r>
      <w:r w:rsidR="0042190B" w:rsidRPr="00A46DC0">
        <w:rPr>
          <w:rFonts w:cs="Arial"/>
          <w:sz w:val="24"/>
          <w:szCs w:val="24"/>
          <w:lang w:val="es-CO"/>
        </w:rPr>
        <w:t xml:space="preserve">y los demás </w:t>
      </w:r>
      <w:r w:rsidR="00A26FE7" w:rsidRPr="00A46DC0">
        <w:rPr>
          <w:rFonts w:cs="Arial"/>
          <w:sz w:val="24"/>
          <w:szCs w:val="24"/>
          <w:lang w:val="es-CO"/>
        </w:rPr>
        <w:t>que determine</w:t>
      </w:r>
      <w:r w:rsidR="00E91A94">
        <w:rPr>
          <w:rFonts w:cs="Arial"/>
          <w:sz w:val="24"/>
          <w:szCs w:val="24"/>
          <w:lang w:val="es-CO"/>
        </w:rPr>
        <w:t xml:space="preserve"> la</w:t>
      </w:r>
      <w:r w:rsidR="0042190B" w:rsidRPr="00A46DC0">
        <w:rPr>
          <w:rFonts w:cs="Arial"/>
          <w:sz w:val="24"/>
          <w:szCs w:val="24"/>
          <w:lang w:val="es-CO"/>
        </w:rPr>
        <w:t xml:space="preserve"> ley</w:t>
      </w:r>
      <w:r w:rsidR="00A26FE7" w:rsidRPr="00A46DC0">
        <w:rPr>
          <w:rFonts w:cs="Arial"/>
          <w:sz w:val="24"/>
          <w:szCs w:val="24"/>
          <w:lang w:val="es-CO"/>
        </w:rPr>
        <w:t>.</w:t>
      </w:r>
    </w:p>
    <w:p w14:paraId="506057F9"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14. Antecedentes fiscales del EAT como persona jurídica reportados mediante certificación de la autoridad competente suministrada por el EAT.</w:t>
      </w:r>
    </w:p>
    <w:p w14:paraId="1B1BD76E"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15. Experiencia contractual del EAT mediante la certificación correspondiente de los contratos celebrados por el EAT, expedida por la entidad contratante de los mismos.</w:t>
      </w:r>
    </w:p>
    <w:p w14:paraId="162466FD"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16. Código de actividad desarrollada según el Registro Único Tributario - RUT, de ser aplicable.</w:t>
      </w:r>
    </w:p>
    <w:p w14:paraId="0D8FAB17"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17. Competencias y funciones delegadas al EAT.</w:t>
      </w:r>
    </w:p>
    <w:p w14:paraId="5BA34727" w14:textId="685C2F52" w:rsidR="009A662A" w:rsidRPr="00E91A94"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xml:space="preserve"> 18. Hechos </w:t>
      </w:r>
      <w:r w:rsidR="00E91A94">
        <w:rPr>
          <w:rFonts w:cs="Arial"/>
          <w:sz w:val="24"/>
          <w:szCs w:val="24"/>
          <w:lang w:val="es-CO"/>
        </w:rPr>
        <w:t>I</w:t>
      </w:r>
      <w:r w:rsidRPr="009A662A">
        <w:rPr>
          <w:rFonts w:cs="Arial"/>
          <w:sz w:val="24"/>
          <w:szCs w:val="24"/>
          <w:lang w:val="es-CO"/>
        </w:rPr>
        <w:t xml:space="preserve">nterjurisdiccionales declarados en el Plan Estratégico </w:t>
      </w:r>
      <w:r w:rsidR="0042190B" w:rsidRPr="00E91A94">
        <w:rPr>
          <w:rFonts w:cs="Arial"/>
          <w:sz w:val="24"/>
          <w:szCs w:val="24"/>
          <w:lang w:val="es-CO"/>
        </w:rPr>
        <w:t>Asociativo territorial.</w:t>
      </w:r>
    </w:p>
    <w:p w14:paraId="21ED8D0B" w14:textId="02BEDA38" w:rsidR="009A662A" w:rsidRPr="00E91A94" w:rsidRDefault="009A662A" w:rsidP="009A662A">
      <w:pPr>
        <w:autoSpaceDE w:val="0"/>
        <w:autoSpaceDN w:val="0"/>
        <w:adjustRightInd w:val="0"/>
        <w:ind w:left="567" w:right="312"/>
        <w:contextualSpacing/>
        <w:mirrorIndents/>
        <w:rPr>
          <w:rFonts w:cs="Arial"/>
          <w:sz w:val="24"/>
          <w:szCs w:val="24"/>
          <w:lang w:val="es-CO"/>
        </w:rPr>
      </w:pPr>
      <w:r w:rsidRPr="00E91A94">
        <w:rPr>
          <w:rFonts w:cs="Arial"/>
          <w:sz w:val="24"/>
          <w:szCs w:val="24"/>
          <w:lang w:val="es-CO"/>
        </w:rPr>
        <w:t xml:space="preserve"> 19. Proyectos de impacto regional establecidos en el Plan Estratégico </w:t>
      </w:r>
      <w:r w:rsidR="0042190B" w:rsidRPr="00E91A94">
        <w:rPr>
          <w:rFonts w:cs="Arial"/>
          <w:sz w:val="24"/>
          <w:szCs w:val="24"/>
          <w:lang w:val="es-CO"/>
        </w:rPr>
        <w:t>Asociativo territorial.</w:t>
      </w:r>
    </w:p>
    <w:p w14:paraId="3148ABB9"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20. Novedades.</w:t>
      </w:r>
    </w:p>
    <w:p w14:paraId="4BF0B20C"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w:t>
      </w:r>
    </w:p>
    <w:p w14:paraId="6BEB4807" w14:textId="4DF1F910" w:rsidR="009A662A" w:rsidRPr="009A662A" w:rsidRDefault="009A662A" w:rsidP="009A662A">
      <w:pPr>
        <w:autoSpaceDE w:val="0"/>
        <w:autoSpaceDN w:val="0"/>
        <w:adjustRightInd w:val="0"/>
        <w:ind w:left="567" w:right="312"/>
        <w:contextualSpacing/>
        <w:mirrorIndents/>
        <w:rPr>
          <w:rFonts w:cs="Arial"/>
          <w:sz w:val="24"/>
          <w:szCs w:val="24"/>
          <w:lang w:val="es-CO"/>
        </w:rPr>
      </w:pPr>
      <w:bookmarkStart w:id="4" w:name="_GoBack"/>
      <w:r w:rsidRPr="009A662A">
        <w:rPr>
          <w:rFonts w:cs="Arial"/>
          <w:b/>
          <w:bCs/>
          <w:sz w:val="24"/>
          <w:szCs w:val="24"/>
          <w:lang w:val="es-CO"/>
        </w:rPr>
        <w:t>PARÁGRAFO 1</w:t>
      </w:r>
      <w:r w:rsidRPr="009A662A">
        <w:rPr>
          <w:rFonts w:cs="Arial"/>
          <w:sz w:val="24"/>
          <w:szCs w:val="24"/>
          <w:lang w:val="es-CO"/>
        </w:rPr>
        <w:t>. Con excepción de los documentos e información mencionados en el artículo 2.2.5.2.2. del presente Decreto, la demás documentación e información incluida en este artículo podrá ser aportada voluntariamente por el EAT que desea registrarse y no será requisito obligatorio para que se otorgue el registro por parte del Ministerio del Interior.</w:t>
      </w:r>
    </w:p>
    <w:p w14:paraId="3C37344C"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w:t>
      </w:r>
    </w:p>
    <w:p w14:paraId="2CDE15E9"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b/>
          <w:bCs/>
          <w:sz w:val="24"/>
          <w:szCs w:val="24"/>
          <w:lang w:val="es-CO"/>
        </w:rPr>
        <w:t>PARÁGRAFO 2.</w:t>
      </w:r>
      <w:r w:rsidRPr="009A662A">
        <w:rPr>
          <w:rFonts w:cs="Arial"/>
          <w:sz w:val="24"/>
          <w:szCs w:val="24"/>
          <w:lang w:val="es-CO"/>
        </w:rPr>
        <w:t> El Registro de Esquemas Asociativos Territoriales incluirá un aplicativo para el diligenciamiento de los campos de registro definidos en el presente artículo, a través del cual se podrá intercambiar, registrar, almacenar información con los diferentes sistemas de información del Gobierno nacional que se consideren relevantes para el seguimiento de los recursos públicos y reportes de información relacionada con los EAT.</w:t>
      </w:r>
    </w:p>
    <w:p w14:paraId="5EFB5E5D"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w:t>
      </w:r>
    </w:p>
    <w:p w14:paraId="6C600401"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b/>
          <w:bCs/>
          <w:sz w:val="24"/>
          <w:szCs w:val="24"/>
          <w:lang w:val="es-CO"/>
        </w:rPr>
        <w:t>PARÁGRAFO 3.</w:t>
      </w:r>
      <w:r w:rsidRPr="009A662A">
        <w:rPr>
          <w:rFonts w:cs="Arial"/>
          <w:sz w:val="24"/>
          <w:szCs w:val="24"/>
          <w:lang w:val="es-CO"/>
        </w:rPr>
        <w:t xml:space="preserve"> El Ministerio del Interior pondrá en marcha y funcionamiento el REAT dentro de los dos (2) meses siguientes a la expedición del presente decreto. Adicionalmente, podrá definir un régimen de </w:t>
      </w:r>
      <w:proofErr w:type="spellStart"/>
      <w:r w:rsidRPr="009A662A">
        <w:rPr>
          <w:rFonts w:cs="Arial"/>
          <w:sz w:val="24"/>
          <w:szCs w:val="24"/>
          <w:lang w:val="es-CO"/>
        </w:rPr>
        <w:t>prealistamiento</w:t>
      </w:r>
      <w:proofErr w:type="spellEnd"/>
      <w:r w:rsidRPr="009A662A">
        <w:rPr>
          <w:rFonts w:cs="Arial"/>
          <w:sz w:val="24"/>
          <w:szCs w:val="24"/>
          <w:lang w:val="es-CO"/>
        </w:rPr>
        <w:t xml:space="preserve"> del REAT previo a su puesta en marcha, con la finalidad de garantizar que los EAT cumplan con las condiciones y requisitos de registro definidos en la normatividad complementaria.</w:t>
      </w:r>
    </w:p>
    <w:p w14:paraId="3A867B9F"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w:t>
      </w:r>
    </w:p>
    <w:p w14:paraId="2BCF24DF" w14:textId="7FEC6CF9" w:rsidR="006D319F" w:rsidRPr="009A662A" w:rsidRDefault="009A662A" w:rsidP="009A662A">
      <w:pPr>
        <w:autoSpaceDE w:val="0"/>
        <w:autoSpaceDN w:val="0"/>
        <w:adjustRightInd w:val="0"/>
        <w:ind w:left="567" w:right="312"/>
        <w:contextualSpacing/>
        <w:mirrorIndents/>
        <w:rPr>
          <w:rFonts w:cs="Arial"/>
          <w:sz w:val="24"/>
          <w:szCs w:val="24"/>
          <w:lang w:val="es-CO"/>
        </w:rPr>
      </w:pPr>
      <w:r w:rsidRPr="00F419DE">
        <w:rPr>
          <w:rFonts w:cs="Arial"/>
          <w:b/>
          <w:bCs/>
          <w:sz w:val="24"/>
          <w:szCs w:val="24"/>
          <w:lang w:val="es-CO"/>
        </w:rPr>
        <w:t>PARÁGRAFO 4.</w:t>
      </w:r>
      <w:r w:rsidRPr="00F419DE">
        <w:rPr>
          <w:rFonts w:cs="Arial"/>
          <w:sz w:val="24"/>
          <w:szCs w:val="24"/>
          <w:lang w:val="es-CO"/>
        </w:rPr>
        <w:t> </w:t>
      </w:r>
      <w:r w:rsidR="006D319F" w:rsidRPr="00F419DE">
        <w:rPr>
          <w:rFonts w:cs="Arial"/>
          <w:sz w:val="24"/>
          <w:szCs w:val="24"/>
          <w:lang w:val="es-CO" w:eastAsia="es-CO"/>
        </w:rPr>
        <w:t>Las entidades públicas de cualquiera de los niveles de gobierno podrán</w:t>
      </w:r>
      <w:r w:rsidR="00F419DE">
        <w:rPr>
          <w:rFonts w:cs="Arial"/>
          <w:sz w:val="24"/>
          <w:szCs w:val="24"/>
          <w:lang w:val="es-CO" w:eastAsia="es-CO"/>
        </w:rPr>
        <w:t xml:space="preserve"> </w:t>
      </w:r>
      <w:r w:rsidR="006D319F" w:rsidRPr="00F419DE">
        <w:rPr>
          <w:rFonts w:cs="Arial"/>
          <w:sz w:val="24"/>
          <w:szCs w:val="24"/>
          <w:lang w:val="es-CO" w:eastAsia="es-CO"/>
        </w:rPr>
        <w:t>consultar y verificar la información que repose en el REAT, para la realización de ejercicios</w:t>
      </w:r>
      <w:r w:rsidR="00F419DE">
        <w:rPr>
          <w:rFonts w:cs="Arial"/>
          <w:sz w:val="24"/>
          <w:szCs w:val="24"/>
          <w:lang w:val="es-CO" w:eastAsia="es-CO"/>
        </w:rPr>
        <w:t xml:space="preserve"> </w:t>
      </w:r>
      <w:r w:rsidR="006D319F" w:rsidRPr="00F419DE">
        <w:rPr>
          <w:rFonts w:cs="Arial"/>
          <w:sz w:val="24"/>
          <w:szCs w:val="24"/>
          <w:lang w:val="es-CO" w:eastAsia="es-CO"/>
        </w:rPr>
        <w:t>críticos de delimitación de competencias entre los gobiernos departamentales,</w:t>
      </w:r>
      <w:r w:rsidR="00F419DE">
        <w:rPr>
          <w:rFonts w:cs="Arial"/>
          <w:sz w:val="24"/>
          <w:szCs w:val="24"/>
          <w:lang w:val="es-CO" w:eastAsia="es-CO"/>
        </w:rPr>
        <w:t xml:space="preserve"> </w:t>
      </w:r>
      <w:r w:rsidR="006D319F" w:rsidRPr="00F419DE">
        <w:rPr>
          <w:rFonts w:cs="Arial"/>
          <w:sz w:val="24"/>
          <w:szCs w:val="24"/>
          <w:lang w:val="es-CO" w:eastAsia="es-CO"/>
        </w:rPr>
        <w:t>distritales y municipales involucrados en estos EAT, al igual que para la identificación</w:t>
      </w:r>
      <w:r w:rsidR="00F419DE">
        <w:rPr>
          <w:rFonts w:cs="Arial"/>
          <w:sz w:val="24"/>
          <w:szCs w:val="24"/>
          <w:lang w:val="es-CO" w:eastAsia="es-CO"/>
        </w:rPr>
        <w:t xml:space="preserve"> </w:t>
      </w:r>
      <w:r w:rsidR="006D319F" w:rsidRPr="00F419DE">
        <w:rPr>
          <w:rFonts w:cs="Arial"/>
          <w:sz w:val="24"/>
          <w:szCs w:val="24"/>
          <w:lang w:val="es-CO" w:eastAsia="es-CO"/>
        </w:rPr>
        <w:t>de competencias que pueden ser delegables</w:t>
      </w:r>
      <w:r w:rsidR="00F419DE" w:rsidRPr="00F419DE">
        <w:rPr>
          <w:rFonts w:cs="Arial"/>
          <w:sz w:val="24"/>
          <w:szCs w:val="24"/>
          <w:lang w:val="es-CO" w:eastAsia="es-CO"/>
        </w:rPr>
        <w:t xml:space="preserve">, de acuerdo con lo establecido </w:t>
      </w:r>
      <w:r w:rsidR="008C32B5">
        <w:rPr>
          <w:rFonts w:cs="Arial"/>
          <w:sz w:val="24"/>
          <w:szCs w:val="24"/>
          <w:lang w:val="es-CO" w:eastAsia="es-CO"/>
        </w:rPr>
        <w:t xml:space="preserve">en </w:t>
      </w:r>
      <w:r w:rsidR="00F419DE" w:rsidRPr="00F419DE">
        <w:rPr>
          <w:rFonts w:cs="Arial"/>
          <w:sz w:val="24"/>
          <w:szCs w:val="24"/>
          <w:lang w:val="es-CO"/>
        </w:rPr>
        <w:t>el artículo </w:t>
      </w:r>
      <w:hyperlink r:id="rId12" w:anchor="20" w:history="1">
        <w:r w:rsidR="00F419DE" w:rsidRPr="00F419DE">
          <w:rPr>
            <w:rStyle w:val="Hipervnculo"/>
            <w:rFonts w:cs="Arial"/>
            <w:color w:val="auto"/>
            <w:sz w:val="24"/>
            <w:szCs w:val="24"/>
            <w:u w:val="none"/>
            <w:lang w:val="es-CO"/>
          </w:rPr>
          <w:t>20 </w:t>
        </w:r>
      </w:hyperlink>
      <w:r w:rsidR="00F419DE" w:rsidRPr="00F419DE">
        <w:rPr>
          <w:rFonts w:cs="Arial"/>
          <w:sz w:val="24"/>
          <w:szCs w:val="24"/>
          <w:lang w:val="es-CO"/>
        </w:rPr>
        <w:t>de la Ley 1454 de 2011</w:t>
      </w:r>
      <w:r w:rsidR="00F419DE">
        <w:rPr>
          <w:rFonts w:cs="Arial"/>
          <w:sz w:val="24"/>
          <w:szCs w:val="24"/>
          <w:lang w:val="es-CO"/>
        </w:rPr>
        <w:t>.</w:t>
      </w:r>
    </w:p>
    <w:bookmarkEnd w:id="4"/>
    <w:p w14:paraId="693CE09E"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w:t>
      </w:r>
    </w:p>
    <w:p w14:paraId="5F81F878" w14:textId="464D7C1F"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b/>
          <w:bCs/>
          <w:sz w:val="24"/>
          <w:szCs w:val="24"/>
          <w:lang w:val="es-CO"/>
        </w:rPr>
        <w:lastRenderedPageBreak/>
        <w:t>PARÁGRAFO 5.</w:t>
      </w:r>
      <w:r w:rsidRPr="009A662A">
        <w:rPr>
          <w:rFonts w:cs="Arial"/>
          <w:sz w:val="24"/>
          <w:szCs w:val="24"/>
          <w:lang w:val="es-CO"/>
        </w:rPr>
        <w:t> Los EAT entre entidades territoriales nacionales y l</w:t>
      </w:r>
      <w:r w:rsidR="00060A0A">
        <w:rPr>
          <w:rFonts w:cs="Arial"/>
          <w:sz w:val="24"/>
          <w:szCs w:val="24"/>
          <w:lang w:val="es-CO"/>
        </w:rPr>
        <w:t>o</w:t>
      </w:r>
      <w:r w:rsidRPr="009A662A">
        <w:rPr>
          <w:rFonts w:cs="Arial"/>
          <w:sz w:val="24"/>
          <w:szCs w:val="24"/>
          <w:lang w:val="es-CO"/>
        </w:rPr>
        <w:t>s</w:t>
      </w:r>
      <w:r w:rsidR="000877A3">
        <w:rPr>
          <w:rFonts w:cs="Arial"/>
          <w:sz w:val="24"/>
          <w:szCs w:val="24"/>
          <w:lang w:val="es-CO"/>
        </w:rPr>
        <w:t xml:space="preserve"> procesos asociativos transfronterizos</w:t>
      </w:r>
      <w:r w:rsidR="003A4D5F">
        <w:rPr>
          <w:rFonts w:cs="Arial"/>
          <w:sz w:val="24"/>
          <w:szCs w:val="24"/>
          <w:lang w:val="es-CO"/>
        </w:rPr>
        <w:t xml:space="preserve"> con </w:t>
      </w:r>
      <w:r w:rsidRPr="009A662A">
        <w:rPr>
          <w:rFonts w:cs="Arial"/>
          <w:sz w:val="24"/>
          <w:szCs w:val="24"/>
          <w:lang w:val="es-CO"/>
        </w:rPr>
        <w:t>países vecinos a los que hace referencia el artículo </w:t>
      </w:r>
      <w:hyperlink r:id="rId13" w:anchor="9" w:history="1">
        <w:r w:rsidRPr="009A662A">
          <w:rPr>
            <w:rStyle w:val="Hipervnculo"/>
            <w:rFonts w:cs="Arial"/>
            <w:color w:val="auto"/>
            <w:sz w:val="24"/>
            <w:szCs w:val="24"/>
            <w:u w:val="none"/>
            <w:lang w:val="es-CO"/>
          </w:rPr>
          <w:t>9</w:t>
        </w:r>
      </w:hyperlink>
      <w:r w:rsidRPr="009A662A">
        <w:rPr>
          <w:rFonts w:cs="Arial"/>
          <w:sz w:val="24"/>
          <w:szCs w:val="24"/>
          <w:lang w:val="es-CO"/>
        </w:rPr>
        <w:t xml:space="preserve"> de la Ley 1454 de 2011 deberán cumplir con el registro en los términos previstos en el presente </w:t>
      </w:r>
      <w:r w:rsidR="006560FF">
        <w:rPr>
          <w:rFonts w:cs="Arial"/>
          <w:sz w:val="24"/>
          <w:szCs w:val="24"/>
          <w:lang w:val="es-CO"/>
        </w:rPr>
        <w:t>D</w:t>
      </w:r>
      <w:r w:rsidRPr="009A662A">
        <w:rPr>
          <w:rFonts w:cs="Arial"/>
          <w:sz w:val="24"/>
          <w:szCs w:val="24"/>
          <w:lang w:val="es-CO"/>
        </w:rPr>
        <w:t>ecreto.</w:t>
      </w:r>
    </w:p>
    <w:p w14:paraId="18260317"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w:t>
      </w:r>
    </w:p>
    <w:p w14:paraId="055147A0" w14:textId="77777777" w:rsid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b/>
          <w:bCs/>
          <w:sz w:val="24"/>
          <w:szCs w:val="24"/>
          <w:lang w:val="es-CO"/>
        </w:rPr>
        <w:t>PARÁGRAFO 6.</w:t>
      </w:r>
      <w:r w:rsidRPr="009A662A">
        <w:rPr>
          <w:rFonts w:cs="Arial"/>
          <w:sz w:val="24"/>
          <w:szCs w:val="24"/>
          <w:lang w:val="es-CO"/>
        </w:rPr>
        <w:t> La información contenida en el REAT podrá ser consultada por las entidades públicas del Gobierno nacional, con el propósito de hacer seguimiento a la gestión de los EAT, elaborar políticas públicas, programas y proyectos gubernamentales relacionados con la asociatividad territorial.</w:t>
      </w:r>
    </w:p>
    <w:p w14:paraId="621CBD46"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p>
    <w:p w14:paraId="1A35766E" w14:textId="23A6C657" w:rsidR="009A662A" w:rsidRPr="009A662A" w:rsidRDefault="009A662A" w:rsidP="009A662A">
      <w:pPr>
        <w:autoSpaceDE w:val="0"/>
        <w:autoSpaceDN w:val="0"/>
        <w:adjustRightInd w:val="0"/>
        <w:ind w:left="567" w:right="312"/>
        <w:contextualSpacing/>
        <w:mirrorIndents/>
        <w:rPr>
          <w:rFonts w:cs="Arial"/>
          <w:sz w:val="24"/>
          <w:szCs w:val="24"/>
          <w:lang w:val="es-ES"/>
        </w:rPr>
      </w:pPr>
      <w:bookmarkStart w:id="5" w:name="_Hlk175154504"/>
      <w:r w:rsidRPr="009A662A">
        <w:rPr>
          <w:rFonts w:cs="Arial"/>
          <w:b/>
          <w:bCs/>
          <w:sz w:val="24"/>
          <w:szCs w:val="24"/>
          <w:lang w:val="es-ES"/>
        </w:rPr>
        <w:t>PARÁGRAFO 7</w:t>
      </w:r>
      <w:bookmarkEnd w:id="5"/>
      <w:r w:rsidRPr="009A662A">
        <w:rPr>
          <w:rFonts w:cs="Arial"/>
          <w:b/>
          <w:bCs/>
          <w:sz w:val="24"/>
          <w:szCs w:val="24"/>
          <w:lang w:val="es-ES"/>
        </w:rPr>
        <w:t>.</w:t>
      </w:r>
      <w:r w:rsidRPr="009A662A">
        <w:rPr>
          <w:rFonts w:cs="Arial"/>
          <w:sz w:val="24"/>
          <w:szCs w:val="24"/>
          <w:lang w:val="es-ES"/>
        </w:rPr>
        <w:t xml:space="preserve"> Para los efectos de registro establecido en el artículo 41 de la ley 2294 de 2023, los Esquemas Asociativos Territoriales </w:t>
      </w:r>
      <w:r w:rsidR="00E42E2A">
        <w:rPr>
          <w:rFonts w:cs="Arial"/>
          <w:sz w:val="24"/>
          <w:szCs w:val="24"/>
          <w:lang w:val="es-ES"/>
        </w:rPr>
        <w:t xml:space="preserve">que presenten </w:t>
      </w:r>
      <w:r w:rsidRPr="009A662A">
        <w:rPr>
          <w:rFonts w:cs="Arial"/>
          <w:sz w:val="24"/>
          <w:szCs w:val="24"/>
          <w:lang w:val="es-ES"/>
        </w:rPr>
        <w:t xml:space="preserve">proyectos de impacto supramunicipal o </w:t>
      </w:r>
      <w:proofErr w:type="spellStart"/>
      <w:r w:rsidRPr="009A662A">
        <w:rPr>
          <w:rFonts w:cs="Arial"/>
          <w:sz w:val="24"/>
          <w:szCs w:val="24"/>
          <w:lang w:val="es-ES"/>
        </w:rPr>
        <w:t>supradepartamental</w:t>
      </w:r>
      <w:proofErr w:type="spellEnd"/>
      <w:r w:rsidRPr="009A662A">
        <w:rPr>
          <w:rFonts w:cs="Arial"/>
          <w:sz w:val="24"/>
          <w:szCs w:val="24"/>
          <w:lang w:val="es-ES"/>
        </w:rPr>
        <w:t xml:space="preserve"> ante cualquier instancia estatal, deberán </w:t>
      </w:r>
      <w:r w:rsidR="00D87D46">
        <w:rPr>
          <w:rFonts w:cs="Arial"/>
          <w:sz w:val="24"/>
          <w:szCs w:val="24"/>
          <w:lang w:val="es-ES"/>
        </w:rPr>
        <w:t xml:space="preserve">presentar </w:t>
      </w:r>
      <w:r w:rsidR="001329B0">
        <w:rPr>
          <w:rFonts w:cs="Arial"/>
          <w:sz w:val="24"/>
          <w:szCs w:val="24"/>
          <w:lang w:val="es-ES"/>
        </w:rPr>
        <w:t>el registro vigente expedido por</w:t>
      </w:r>
      <w:r w:rsidR="00721C61">
        <w:rPr>
          <w:rFonts w:cs="Arial"/>
          <w:sz w:val="24"/>
          <w:szCs w:val="24"/>
          <w:lang w:val="es-ES"/>
        </w:rPr>
        <w:t xml:space="preserve"> </w:t>
      </w:r>
      <w:r w:rsidRPr="009A662A">
        <w:rPr>
          <w:rFonts w:cs="Arial"/>
          <w:sz w:val="24"/>
          <w:szCs w:val="24"/>
          <w:lang w:val="es-ES"/>
        </w:rPr>
        <w:t>el Ministerio del Interior</w:t>
      </w:r>
      <w:r w:rsidR="00721C61">
        <w:rPr>
          <w:rFonts w:cs="Arial"/>
          <w:sz w:val="24"/>
          <w:szCs w:val="24"/>
          <w:lang w:val="es-ES"/>
        </w:rPr>
        <w:t>,</w:t>
      </w:r>
      <w:r w:rsidRPr="009A662A">
        <w:rPr>
          <w:rFonts w:cs="Arial"/>
          <w:sz w:val="24"/>
          <w:szCs w:val="24"/>
          <w:lang w:val="es-ES"/>
        </w:rPr>
        <w:t xml:space="preserve"> de conformidad con lo señalado en el Decreto 1033 de 2021 y demás normas reglamentarias. Asimismo, para ser designado como ejecutor de regalías o de cualquier recurso público. </w:t>
      </w:r>
    </w:p>
    <w:p w14:paraId="100D215F"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62C5F0F5" w14:textId="58686D1C" w:rsid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El registro se requerirá igualmente para la ejecución de las diferentes etapas contra</w:t>
      </w:r>
      <w:r w:rsidR="00CA42ED">
        <w:rPr>
          <w:rFonts w:cs="Arial"/>
          <w:sz w:val="24"/>
          <w:szCs w:val="24"/>
          <w:lang w:val="es-ES"/>
        </w:rPr>
        <w:t>c</w:t>
      </w:r>
      <w:r w:rsidRPr="009A662A">
        <w:rPr>
          <w:rFonts w:cs="Arial"/>
          <w:sz w:val="24"/>
          <w:szCs w:val="24"/>
          <w:lang w:val="es-ES"/>
        </w:rPr>
        <w:t xml:space="preserve">tuales de los proyectos financiados con recursos públicos de conformidad con el artículo 249 de la ley 1955 de 2019 y el artículo 41 de la ley 2294 de 2023 y, en el caso que un proyecto sea asignado o aprobado para ser ejecutado por un EAT, y su registro pierda vigencia, la entidad contratista deberá solicitar la actualización o renovación al EAT. </w:t>
      </w:r>
    </w:p>
    <w:p w14:paraId="2D0B7B8A" w14:textId="77777777" w:rsidR="00F419DE" w:rsidRPr="009A662A" w:rsidRDefault="00F419DE" w:rsidP="009A662A">
      <w:pPr>
        <w:autoSpaceDE w:val="0"/>
        <w:autoSpaceDN w:val="0"/>
        <w:adjustRightInd w:val="0"/>
        <w:ind w:left="567" w:right="312"/>
        <w:contextualSpacing/>
        <w:mirrorIndents/>
        <w:rPr>
          <w:rFonts w:cs="Arial"/>
          <w:sz w:val="24"/>
          <w:szCs w:val="24"/>
          <w:lang w:val="es-ES"/>
        </w:rPr>
      </w:pPr>
    </w:p>
    <w:p w14:paraId="198954BA"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b/>
          <w:bCs/>
          <w:sz w:val="24"/>
          <w:szCs w:val="24"/>
          <w:lang w:val="es-CO"/>
        </w:rPr>
        <w:t>PARÁGRAFO 8.</w:t>
      </w:r>
      <w:r w:rsidRPr="009A662A">
        <w:rPr>
          <w:rFonts w:cs="Arial"/>
          <w:sz w:val="24"/>
          <w:szCs w:val="24"/>
          <w:lang w:val="es-CO"/>
        </w:rPr>
        <w:t xml:space="preserve"> Las entidades territoriales que conformen los Esquemas Asociativos Territoriales y sean parte de los Programas de Desarrollo con Enfoque Territorial, señalarán la articulación de los Hechos interjurisdiccionales con las iniciativas y/o programas y proyectos de los Planes de Acción para la Transformación Regional- PATR en armonía con los planes de desarrollo territorial. </w:t>
      </w:r>
    </w:p>
    <w:p w14:paraId="44841F4A"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p>
    <w:p w14:paraId="1BB12ACF" w14:textId="29F1BF20"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b/>
          <w:bCs/>
          <w:sz w:val="24"/>
          <w:szCs w:val="24"/>
          <w:lang w:val="es-CO"/>
        </w:rPr>
        <w:t>PARAGRAFO 9.</w:t>
      </w:r>
      <w:r>
        <w:rPr>
          <w:rFonts w:cs="Arial"/>
          <w:sz w:val="24"/>
          <w:szCs w:val="24"/>
          <w:lang w:val="es-CO"/>
        </w:rPr>
        <w:t xml:space="preserve"> </w:t>
      </w:r>
      <w:r w:rsidRPr="009A662A">
        <w:rPr>
          <w:rFonts w:cs="Arial"/>
          <w:sz w:val="24"/>
          <w:szCs w:val="24"/>
          <w:lang w:val="es-CO"/>
        </w:rPr>
        <w:t>Por su naturaleza jurídica</w:t>
      </w:r>
      <w:r w:rsidR="00C416D7">
        <w:rPr>
          <w:rFonts w:cs="Arial"/>
          <w:sz w:val="24"/>
          <w:szCs w:val="24"/>
          <w:lang w:val="es-CO"/>
        </w:rPr>
        <w:t>,</w:t>
      </w:r>
      <w:r w:rsidRPr="009A662A">
        <w:rPr>
          <w:rFonts w:cs="Arial"/>
          <w:sz w:val="24"/>
          <w:szCs w:val="24"/>
          <w:lang w:val="es-CO"/>
        </w:rPr>
        <w:t xml:space="preserve"> </w:t>
      </w:r>
      <w:r w:rsidRPr="009A662A">
        <w:rPr>
          <w:rFonts w:cs="Arial"/>
          <w:sz w:val="24"/>
          <w:szCs w:val="24"/>
          <w:lang w:val="es-ES"/>
        </w:rPr>
        <w:t xml:space="preserve">las asociaciones o personas jurídicas sin ánimo de lucro </w:t>
      </w:r>
      <w:r w:rsidR="00C416D7">
        <w:rPr>
          <w:rFonts w:cs="Arial"/>
          <w:sz w:val="24"/>
          <w:szCs w:val="24"/>
          <w:lang w:val="es-ES"/>
        </w:rPr>
        <w:t xml:space="preserve">que estén </w:t>
      </w:r>
      <w:r w:rsidRPr="009A662A">
        <w:rPr>
          <w:rFonts w:cs="Arial"/>
          <w:sz w:val="24"/>
          <w:szCs w:val="24"/>
          <w:lang w:val="es-ES"/>
        </w:rPr>
        <w:t xml:space="preserve">conformadas </w:t>
      </w:r>
      <w:r w:rsidR="0023669F">
        <w:rPr>
          <w:rFonts w:cs="Arial"/>
          <w:sz w:val="24"/>
          <w:szCs w:val="24"/>
          <w:lang w:val="es-ES"/>
        </w:rPr>
        <w:t>por</w:t>
      </w:r>
      <w:r w:rsidRPr="009A662A">
        <w:rPr>
          <w:rFonts w:cs="Arial"/>
          <w:sz w:val="24"/>
          <w:szCs w:val="24"/>
          <w:lang w:val="es-ES"/>
        </w:rPr>
        <w:t xml:space="preserve"> entidades públicas y/o con participación de particulares para el cumplimiento de las actividades a las que hacen referencia los artículos </w:t>
      </w:r>
      <w:hyperlink r:id="rId14" w:anchor="95" w:history="1">
        <w:r w:rsidRPr="009A662A">
          <w:rPr>
            <w:rStyle w:val="Hipervnculo"/>
            <w:rFonts w:cs="Arial"/>
            <w:color w:val="auto"/>
            <w:sz w:val="24"/>
            <w:szCs w:val="24"/>
            <w:u w:val="none"/>
            <w:lang w:val="es-ES"/>
          </w:rPr>
          <w:t>95 </w:t>
        </w:r>
      </w:hyperlink>
      <w:r w:rsidRPr="009A662A">
        <w:rPr>
          <w:rFonts w:cs="Arial"/>
          <w:sz w:val="24"/>
          <w:szCs w:val="24"/>
          <w:lang w:val="es-ES"/>
        </w:rPr>
        <w:t>y </w:t>
      </w:r>
      <w:hyperlink r:id="rId15" w:anchor="96" w:history="1">
        <w:r w:rsidRPr="009A662A">
          <w:rPr>
            <w:rStyle w:val="Hipervnculo"/>
            <w:rFonts w:cs="Arial"/>
            <w:color w:val="auto"/>
            <w:sz w:val="24"/>
            <w:szCs w:val="24"/>
            <w:u w:val="none"/>
            <w:lang w:val="es-ES"/>
          </w:rPr>
          <w:t>96 </w:t>
        </w:r>
      </w:hyperlink>
      <w:r w:rsidRPr="009A662A">
        <w:rPr>
          <w:rFonts w:cs="Arial"/>
          <w:sz w:val="24"/>
          <w:szCs w:val="24"/>
          <w:lang w:val="es-ES"/>
        </w:rPr>
        <w:t>de la Ley 489 de 1998</w:t>
      </w:r>
      <w:r w:rsidR="00C416D7">
        <w:rPr>
          <w:rFonts w:cs="Arial"/>
          <w:sz w:val="24"/>
          <w:szCs w:val="24"/>
          <w:lang w:val="es-ES"/>
        </w:rPr>
        <w:t>,</w:t>
      </w:r>
      <w:r w:rsidRPr="009A662A">
        <w:rPr>
          <w:rFonts w:cs="Arial"/>
          <w:sz w:val="24"/>
          <w:szCs w:val="24"/>
          <w:lang w:val="es-ES"/>
        </w:rPr>
        <w:t xml:space="preserve"> no </w:t>
      </w:r>
      <w:r w:rsidR="00C416D7" w:rsidRPr="009A662A">
        <w:rPr>
          <w:rFonts w:cs="Arial"/>
          <w:sz w:val="24"/>
          <w:szCs w:val="24"/>
          <w:lang w:val="es-ES"/>
        </w:rPr>
        <w:t>s</w:t>
      </w:r>
      <w:r w:rsidR="00C416D7">
        <w:rPr>
          <w:rFonts w:cs="Arial"/>
          <w:sz w:val="24"/>
          <w:szCs w:val="24"/>
          <w:lang w:val="es-ES"/>
        </w:rPr>
        <w:t>erán</w:t>
      </w:r>
      <w:r w:rsidRPr="009A662A">
        <w:rPr>
          <w:rFonts w:cs="Arial"/>
          <w:sz w:val="24"/>
          <w:szCs w:val="24"/>
          <w:lang w:val="es-ES"/>
        </w:rPr>
        <w:t xml:space="preserve"> objeto de registro de conformidad con </w:t>
      </w:r>
      <w:r w:rsidR="00C416D7">
        <w:rPr>
          <w:rFonts w:cs="Arial"/>
          <w:sz w:val="24"/>
          <w:szCs w:val="24"/>
          <w:lang w:val="es-ES"/>
        </w:rPr>
        <w:t xml:space="preserve">lo señalado en </w:t>
      </w:r>
      <w:r w:rsidRPr="009A662A">
        <w:rPr>
          <w:rFonts w:cs="Arial"/>
          <w:sz w:val="24"/>
          <w:szCs w:val="24"/>
          <w:lang w:val="es-ES"/>
        </w:rPr>
        <w:t xml:space="preserve">el </w:t>
      </w:r>
      <w:r w:rsidR="00C416D7">
        <w:rPr>
          <w:rFonts w:cs="Arial"/>
          <w:sz w:val="24"/>
          <w:szCs w:val="24"/>
          <w:lang w:val="es-ES"/>
        </w:rPr>
        <w:t>D</w:t>
      </w:r>
      <w:r w:rsidRPr="009A662A">
        <w:rPr>
          <w:rFonts w:cs="Arial"/>
          <w:sz w:val="24"/>
          <w:szCs w:val="24"/>
          <w:lang w:val="es-ES"/>
        </w:rPr>
        <w:t>ecreto 1033 de 2021.</w:t>
      </w:r>
    </w:p>
    <w:p w14:paraId="76C40144" w14:textId="77777777" w:rsidR="009A662A" w:rsidRPr="009A662A" w:rsidRDefault="009A662A" w:rsidP="009A662A">
      <w:pPr>
        <w:autoSpaceDE w:val="0"/>
        <w:autoSpaceDN w:val="0"/>
        <w:adjustRightInd w:val="0"/>
        <w:ind w:left="567" w:right="312"/>
        <w:contextualSpacing/>
        <w:mirrorIndents/>
        <w:rPr>
          <w:rFonts w:cs="Arial"/>
          <w:b/>
          <w:bCs/>
          <w:sz w:val="24"/>
          <w:szCs w:val="24"/>
          <w:lang w:val="es-CO"/>
        </w:rPr>
      </w:pPr>
    </w:p>
    <w:p w14:paraId="58718523" w14:textId="77777777" w:rsid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b/>
          <w:bCs/>
          <w:sz w:val="24"/>
          <w:szCs w:val="24"/>
          <w:lang w:val="es-CO"/>
        </w:rPr>
        <w:t>ARTÍCULO</w:t>
      </w:r>
      <w:bookmarkStart w:id="6" w:name="2.2.5.2.2"/>
      <w:bookmarkEnd w:id="6"/>
      <w:r w:rsidRPr="009A662A">
        <w:rPr>
          <w:rFonts w:cs="Arial"/>
          <w:b/>
          <w:bCs/>
          <w:sz w:val="24"/>
          <w:szCs w:val="24"/>
          <w:lang w:val="es-CO"/>
        </w:rPr>
        <w:t xml:space="preserve"> 2.2.5.2.2. </w:t>
      </w:r>
      <w:r w:rsidRPr="009A662A">
        <w:rPr>
          <w:rFonts w:cs="Arial"/>
          <w:b/>
          <w:bCs/>
          <w:i/>
          <w:iCs/>
          <w:sz w:val="24"/>
          <w:szCs w:val="24"/>
          <w:lang w:val="es-CO"/>
        </w:rPr>
        <w:t>Documentación para el registro y verificación de los EAT.</w:t>
      </w:r>
      <w:r w:rsidRPr="009A662A">
        <w:rPr>
          <w:rFonts w:cs="Arial"/>
          <w:b/>
          <w:bCs/>
          <w:sz w:val="24"/>
          <w:szCs w:val="24"/>
          <w:lang w:val="es-CO"/>
        </w:rPr>
        <w:t> </w:t>
      </w:r>
      <w:r w:rsidRPr="009A662A">
        <w:rPr>
          <w:rFonts w:cs="Arial"/>
          <w:sz w:val="24"/>
          <w:szCs w:val="24"/>
          <w:lang w:val="es-CO"/>
        </w:rPr>
        <w:t>Una vez surtido el trámite de conformación al que hace referencia el artículo 2.2.5.1.2. del presente Decreto, el representante legal del EAT deberá inscribirlo en el Registro de Esquemas Asociativos Territoriales - REAT, que en virtud de lo dispuesto en el presente Titulo, será creado y puesto en funcionamiento por el Ministerio del Interior.</w:t>
      </w:r>
    </w:p>
    <w:p w14:paraId="3B724FBD" w14:textId="77777777" w:rsidR="004B5C49" w:rsidRPr="009A662A" w:rsidRDefault="004B5C49" w:rsidP="009A662A">
      <w:pPr>
        <w:autoSpaceDE w:val="0"/>
        <w:autoSpaceDN w:val="0"/>
        <w:adjustRightInd w:val="0"/>
        <w:ind w:left="567" w:right="312"/>
        <w:contextualSpacing/>
        <w:mirrorIndents/>
        <w:rPr>
          <w:rFonts w:cs="Arial"/>
          <w:sz w:val="24"/>
          <w:szCs w:val="24"/>
          <w:lang w:val="es-CO"/>
        </w:rPr>
      </w:pPr>
    </w:p>
    <w:p w14:paraId="160D7E3D" w14:textId="77777777" w:rsid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Los EAT renovaran y actualizaran el registro anualmente, conforme con los requisitos y el trámite que para tales efectos establezca el Ministerio del Interior.</w:t>
      </w:r>
    </w:p>
    <w:p w14:paraId="16E3F7D2" w14:textId="77777777" w:rsidR="004B5C49" w:rsidRPr="009A662A" w:rsidRDefault="004B5C49" w:rsidP="009A662A">
      <w:pPr>
        <w:autoSpaceDE w:val="0"/>
        <w:autoSpaceDN w:val="0"/>
        <w:adjustRightInd w:val="0"/>
        <w:ind w:left="567" w:right="312"/>
        <w:contextualSpacing/>
        <w:mirrorIndents/>
        <w:rPr>
          <w:rFonts w:cs="Arial"/>
          <w:sz w:val="24"/>
          <w:szCs w:val="24"/>
          <w:lang w:val="es-CO"/>
        </w:rPr>
      </w:pPr>
    </w:p>
    <w:p w14:paraId="1EB09A91" w14:textId="77777777" w:rsid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Los EAT aportarán, como mínimo, y como requisito indispensable para su registro la siguiente documentación e información:</w:t>
      </w:r>
    </w:p>
    <w:p w14:paraId="1A45A3FA" w14:textId="77777777" w:rsidR="004B5C49" w:rsidRPr="009A662A" w:rsidRDefault="004B5C49" w:rsidP="009A662A">
      <w:pPr>
        <w:autoSpaceDE w:val="0"/>
        <w:autoSpaceDN w:val="0"/>
        <w:adjustRightInd w:val="0"/>
        <w:ind w:left="567" w:right="312"/>
        <w:contextualSpacing/>
        <w:mirrorIndents/>
        <w:rPr>
          <w:rFonts w:cs="Arial"/>
          <w:sz w:val="24"/>
          <w:szCs w:val="24"/>
          <w:lang w:val="es-CO"/>
        </w:rPr>
      </w:pPr>
    </w:p>
    <w:p w14:paraId="78266D30" w14:textId="6214B8A0"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xml:space="preserve">1. Los documentos a los que hace referencia el artículo 2.2.5.1.2. a excepción del Plan </w:t>
      </w:r>
      <w:r w:rsidRPr="00D7249C">
        <w:rPr>
          <w:rFonts w:cs="Arial"/>
          <w:sz w:val="24"/>
          <w:szCs w:val="24"/>
          <w:lang w:val="es-CO"/>
        </w:rPr>
        <w:t xml:space="preserve">Estratégico </w:t>
      </w:r>
      <w:r w:rsidR="00483F93" w:rsidRPr="00D7249C">
        <w:rPr>
          <w:rFonts w:cs="Arial"/>
          <w:sz w:val="24"/>
          <w:szCs w:val="24"/>
          <w:lang w:val="es-CO"/>
        </w:rPr>
        <w:t>Asociativo Territorial</w:t>
      </w:r>
      <w:r w:rsidRPr="00D7249C">
        <w:rPr>
          <w:rFonts w:cs="Arial"/>
          <w:sz w:val="24"/>
          <w:szCs w:val="24"/>
          <w:lang w:val="es-CO"/>
        </w:rPr>
        <w:t>, que para efectos del registro corresponderá a la versión</w:t>
      </w:r>
      <w:r w:rsidR="00483F93" w:rsidRPr="00D7249C">
        <w:rPr>
          <w:rFonts w:cs="Arial"/>
          <w:sz w:val="24"/>
          <w:szCs w:val="24"/>
          <w:lang w:val="es-CO"/>
        </w:rPr>
        <w:t xml:space="preserve"> definitiva</w:t>
      </w:r>
      <w:r w:rsidRPr="00D7249C">
        <w:rPr>
          <w:rFonts w:cs="Arial"/>
          <w:sz w:val="24"/>
          <w:szCs w:val="24"/>
          <w:lang w:val="es-CO"/>
        </w:rPr>
        <w:t xml:space="preserve"> de </w:t>
      </w:r>
      <w:r w:rsidRPr="009A662A">
        <w:rPr>
          <w:rFonts w:cs="Arial"/>
          <w:sz w:val="24"/>
          <w:szCs w:val="24"/>
          <w:lang w:val="es-CO"/>
        </w:rPr>
        <w:t>la que trata el artículo 2.2.5.5.1. del presente Titulo para el proceso de conformación del EAT.</w:t>
      </w:r>
    </w:p>
    <w:p w14:paraId="7537B356"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2. Identificación del representante legal.</w:t>
      </w:r>
    </w:p>
    <w:p w14:paraId="74E7CF78"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3. Nombre o identificación del EAT.</w:t>
      </w:r>
    </w:p>
    <w:p w14:paraId="7C0F17B7"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4. Domicilio.</w:t>
      </w:r>
    </w:p>
    <w:p w14:paraId="6A0DC1B0"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5. Objeto.</w:t>
      </w:r>
    </w:p>
    <w:p w14:paraId="2CCC60AB"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6. Entidades territoriales que conforman el EAT.</w:t>
      </w:r>
    </w:p>
    <w:p w14:paraId="37A550E5" w14:textId="77777777" w:rsid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lastRenderedPageBreak/>
        <w:t>7. El Registro Único Tributario del EAT.</w:t>
      </w:r>
    </w:p>
    <w:p w14:paraId="0D514142" w14:textId="77777777" w:rsidR="004B5C49" w:rsidRPr="009A662A" w:rsidRDefault="004B5C49" w:rsidP="009A662A">
      <w:pPr>
        <w:autoSpaceDE w:val="0"/>
        <w:autoSpaceDN w:val="0"/>
        <w:adjustRightInd w:val="0"/>
        <w:ind w:left="567" w:right="312"/>
        <w:contextualSpacing/>
        <w:mirrorIndents/>
        <w:rPr>
          <w:rFonts w:cs="Arial"/>
          <w:sz w:val="24"/>
          <w:szCs w:val="24"/>
          <w:lang w:val="es-CO"/>
        </w:rPr>
      </w:pPr>
    </w:p>
    <w:p w14:paraId="5C1D33B0" w14:textId="31611AEE" w:rsid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b/>
          <w:bCs/>
          <w:sz w:val="24"/>
          <w:szCs w:val="24"/>
          <w:lang w:val="es-CO"/>
        </w:rPr>
        <w:t>PARÁGRAFO</w:t>
      </w:r>
      <w:bookmarkStart w:id="7" w:name="2.2.5.2.2.p1"/>
      <w:bookmarkEnd w:id="7"/>
      <w:r w:rsidRPr="009A662A">
        <w:rPr>
          <w:rFonts w:cs="Arial"/>
          <w:b/>
          <w:bCs/>
          <w:sz w:val="24"/>
          <w:szCs w:val="24"/>
          <w:lang w:val="es-CO"/>
        </w:rPr>
        <w:t> 1.</w:t>
      </w:r>
      <w:r w:rsidRPr="009A662A">
        <w:rPr>
          <w:rFonts w:cs="Arial"/>
          <w:sz w:val="24"/>
          <w:szCs w:val="24"/>
          <w:lang w:val="es-CO"/>
        </w:rPr>
        <w:t> En la radicación de la solicitud de registro por parte del representante legal del EAT, se deberá aportar la documentación señalada en el presente artículo. En caso de que no se anexe la documentación completa o que la misma no cumpla con los requisitos esenciales para estimarse como completa, en aplicación a lo establecido en el artículo </w:t>
      </w:r>
      <w:hyperlink r:id="rId16" w:anchor="17" w:history="1">
        <w:r w:rsidRPr="009A662A">
          <w:rPr>
            <w:rStyle w:val="Hipervnculo"/>
            <w:rFonts w:cs="Arial"/>
            <w:color w:val="auto"/>
            <w:sz w:val="24"/>
            <w:szCs w:val="24"/>
            <w:u w:val="none"/>
            <w:lang w:val="es-CO"/>
          </w:rPr>
          <w:t>17 </w:t>
        </w:r>
      </w:hyperlink>
      <w:r w:rsidRPr="009A662A">
        <w:rPr>
          <w:rFonts w:cs="Arial"/>
          <w:sz w:val="24"/>
          <w:szCs w:val="24"/>
          <w:lang w:val="es-CO"/>
        </w:rPr>
        <w:t>de la Ley 1437 de 2011, sustituido por el artículo </w:t>
      </w:r>
      <w:hyperlink r:id="rId17" w:anchor="1" w:history="1">
        <w:r w:rsidRPr="009A662A">
          <w:rPr>
            <w:rStyle w:val="Hipervnculo"/>
            <w:rFonts w:cs="Arial"/>
            <w:color w:val="auto"/>
            <w:sz w:val="24"/>
            <w:szCs w:val="24"/>
            <w:u w:val="none"/>
            <w:lang w:val="es-CO"/>
          </w:rPr>
          <w:t>1</w:t>
        </w:r>
      </w:hyperlink>
      <w:r w:rsidRPr="009A662A">
        <w:rPr>
          <w:rFonts w:cs="Arial"/>
          <w:sz w:val="24"/>
          <w:szCs w:val="24"/>
          <w:lang w:val="es-CO"/>
        </w:rPr>
        <w:t xml:space="preserve"> de la Ley 1755 de 2015, el Ministerio del Interior requerirá al representante legal del EAT, dentro de los diez </w:t>
      </w:r>
      <w:r w:rsidR="00C046BC">
        <w:rPr>
          <w:rFonts w:cs="Arial"/>
          <w:sz w:val="24"/>
          <w:szCs w:val="24"/>
          <w:lang w:val="es-CO"/>
        </w:rPr>
        <w:t xml:space="preserve">días hábiles </w:t>
      </w:r>
      <w:r w:rsidRPr="009A662A">
        <w:rPr>
          <w:rFonts w:cs="Arial"/>
          <w:sz w:val="24"/>
          <w:szCs w:val="24"/>
          <w:lang w:val="es-CO"/>
        </w:rPr>
        <w:t>(10) siguientes a la fecha de radicación, para que aporte la documentación faltante en el término máximo de un (1) mes.</w:t>
      </w:r>
    </w:p>
    <w:p w14:paraId="0D6A19FF" w14:textId="77777777" w:rsidR="004B5C49" w:rsidRPr="009A662A" w:rsidRDefault="004B5C49" w:rsidP="009A662A">
      <w:pPr>
        <w:autoSpaceDE w:val="0"/>
        <w:autoSpaceDN w:val="0"/>
        <w:adjustRightInd w:val="0"/>
        <w:ind w:left="567" w:right="312"/>
        <w:contextualSpacing/>
        <w:mirrorIndents/>
        <w:rPr>
          <w:rFonts w:cs="Arial"/>
          <w:sz w:val="24"/>
          <w:szCs w:val="24"/>
          <w:lang w:val="es-CO"/>
        </w:rPr>
      </w:pPr>
    </w:p>
    <w:p w14:paraId="6754C040" w14:textId="6D55FBA3" w:rsidR="009A662A" w:rsidRPr="00342870"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xml:space="preserve">Se entenderá que el peticionario ha desistido de su solicitud de registro cuando no satisfaga el </w:t>
      </w:r>
      <w:r w:rsidRPr="00342870">
        <w:rPr>
          <w:rFonts w:cs="Arial"/>
          <w:sz w:val="24"/>
          <w:szCs w:val="24"/>
          <w:lang w:val="es-CO"/>
        </w:rPr>
        <w:t xml:space="preserve">requerimiento señalado anteriormente, salvo que antes de vencer el plazo concedido solicite </w:t>
      </w:r>
      <w:r w:rsidR="00A55E4E" w:rsidRPr="00342870">
        <w:rPr>
          <w:rFonts w:cs="Arial"/>
          <w:sz w:val="24"/>
          <w:szCs w:val="24"/>
          <w:lang w:val="es-CO"/>
        </w:rPr>
        <w:t>prórroga</w:t>
      </w:r>
      <w:r w:rsidRPr="00342870">
        <w:rPr>
          <w:rFonts w:cs="Arial"/>
          <w:sz w:val="24"/>
          <w:szCs w:val="24"/>
          <w:lang w:val="es-CO"/>
        </w:rPr>
        <w:t xml:space="preserve"> hasta por un término igual al previsto inicialmente.</w:t>
      </w:r>
    </w:p>
    <w:p w14:paraId="00294281" w14:textId="77777777" w:rsidR="004B5C49" w:rsidRPr="00342870" w:rsidRDefault="004B5C49" w:rsidP="009A662A">
      <w:pPr>
        <w:autoSpaceDE w:val="0"/>
        <w:autoSpaceDN w:val="0"/>
        <w:adjustRightInd w:val="0"/>
        <w:ind w:left="567" w:right="312"/>
        <w:contextualSpacing/>
        <w:mirrorIndents/>
        <w:rPr>
          <w:rFonts w:cs="Arial"/>
          <w:sz w:val="24"/>
          <w:szCs w:val="24"/>
          <w:lang w:val="es-CO"/>
        </w:rPr>
      </w:pPr>
    </w:p>
    <w:p w14:paraId="06CFBF96" w14:textId="4C1841E5" w:rsidR="00483F93" w:rsidRPr="00342870" w:rsidRDefault="00342870" w:rsidP="009A662A">
      <w:pPr>
        <w:autoSpaceDE w:val="0"/>
        <w:autoSpaceDN w:val="0"/>
        <w:adjustRightInd w:val="0"/>
        <w:ind w:left="567" w:right="312"/>
        <w:contextualSpacing/>
        <w:mirrorIndents/>
        <w:rPr>
          <w:rFonts w:cs="Arial"/>
          <w:sz w:val="24"/>
          <w:szCs w:val="24"/>
          <w:lang w:val="es-CO"/>
        </w:rPr>
      </w:pPr>
      <w:r w:rsidRPr="00342870">
        <w:rPr>
          <w:rFonts w:cs="Arial"/>
          <w:b/>
          <w:bCs/>
          <w:sz w:val="24"/>
          <w:szCs w:val="24"/>
          <w:lang w:val="es-CO"/>
        </w:rPr>
        <w:t>PARÁGRAFO </w:t>
      </w:r>
      <w:r w:rsidR="0034677E">
        <w:rPr>
          <w:rFonts w:cs="Arial"/>
          <w:b/>
          <w:bCs/>
          <w:sz w:val="24"/>
          <w:szCs w:val="24"/>
          <w:lang w:val="es-CO"/>
        </w:rPr>
        <w:t>2</w:t>
      </w:r>
      <w:r w:rsidRPr="00342870">
        <w:rPr>
          <w:rFonts w:cs="Arial"/>
          <w:b/>
          <w:bCs/>
          <w:sz w:val="24"/>
          <w:szCs w:val="24"/>
          <w:lang w:val="es-CO"/>
        </w:rPr>
        <w:t>.</w:t>
      </w:r>
      <w:r w:rsidRPr="00342870">
        <w:rPr>
          <w:rFonts w:cs="Arial"/>
          <w:sz w:val="24"/>
          <w:szCs w:val="24"/>
          <w:lang w:val="es-CO"/>
        </w:rPr>
        <w:t> </w:t>
      </w:r>
      <w:r w:rsidR="00483F93" w:rsidRPr="00342870">
        <w:rPr>
          <w:rFonts w:cs="Arial"/>
          <w:sz w:val="24"/>
          <w:szCs w:val="24"/>
          <w:lang w:val="es-CO"/>
        </w:rPr>
        <w:t xml:space="preserve">Una vez constituido </w:t>
      </w:r>
      <w:r w:rsidR="0034677E">
        <w:rPr>
          <w:rFonts w:cs="Arial"/>
          <w:sz w:val="24"/>
          <w:szCs w:val="24"/>
          <w:lang w:val="es-CO"/>
        </w:rPr>
        <w:t>el</w:t>
      </w:r>
      <w:r w:rsidR="00483F93" w:rsidRPr="00342870">
        <w:rPr>
          <w:rFonts w:cs="Arial"/>
          <w:sz w:val="24"/>
          <w:szCs w:val="24"/>
          <w:lang w:val="es-CO"/>
        </w:rPr>
        <w:t xml:space="preserve"> </w:t>
      </w:r>
      <w:r>
        <w:rPr>
          <w:rFonts w:cs="Arial"/>
          <w:sz w:val="24"/>
          <w:szCs w:val="24"/>
          <w:lang w:val="es-CO"/>
        </w:rPr>
        <w:t>E</w:t>
      </w:r>
      <w:r w:rsidR="00483F93" w:rsidRPr="00342870">
        <w:rPr>
          <w:rFonts w:cs="Arial"/>
          <w:sz w:val="24"/>
          <w:szCs w:val="24"/>
          <w:lang w:val="es-CO"/>
        </w:rPr>
        <w:t xml:space="preserve">squema </w:t>
      </w:r>
      <w:r>
        <w:rPr>
          <w:rFonts w:cs="Arial"/>
          <w:sz w:val="24"/>
          <w:szCs w:val="24"/>
          <w:lang w:val="es-CO"/>
        </w:rPr>
        <w:t>A</w:t>
      </w:r>
      <w:r w:rsidR="00483F93" w:rsidRPr="00342870">
        <w:rPr>
          <w:rFonts w:cs="Arial"/>
          <w:sz w:val="24"/>
          <w:szCs w:val="24"/>
          <w:lang w:val="es-CO"/>
        </w:rPr>
        <w:t xml:space="preserve">sociativo </w:t>
      </w:r>
      <w:r>
        <w:rPr>
          <w:rFonts w:cs="Arial"/>
          <w:sz w:val="24"/>
          <w:szCs w:val="24"/>
          <w:lang w:val="es-CO"/>
        </w:rPr>
        <w:t>T</w:t>
      </w:r>
      <w:r w:rsidR="00483F93" w:rsidRPr="00342870">
        <w:rPr>
          <w:rFonts w:cs="Arial"/>
          <w:sz w:val="24"/>
          <w:szCs w:val="24"/>
          <w:lang w:val="es-CO"/>
        </w:rPr>
        <w:t>erritorial con la firma de</w:t>
      </w:r>
      <w:r>
        <w:rPr>
          <w:rFonts w:cs="Arial"/>
          <w:sz w:val="24"/>
          <w:szCs w:val="24"/>
          <w:lang w:val="es-CO"/>
        </w:rPr>
        <w:t>l</w:t>
      </w:r>
      <w:r w:rsidR="00483F93" w:rsidRPr="00342870">
        <w:rPr>
          <w:rFonts w:cs="Arial"/>
          <w:sz w:val="24"/>
          <w:szCs w:val="24"/>
          <w:lang w:val="es-CO"/>
        </w:rPr>
        <w:t xml:space="preserve"> convenio interadministrativo, </w:t>
      </w:r>
      <w:r w:rsidR="004A5FC2">
        <w:rPr>
          <w:rFonts w:cs="Arial"/>
          <w:sz w:val="24"/>
          <w:szCs w:val="24"/>
          <w:lang w:val="es-CO"/>
        </w:rPr>
        <w:t>tendrá</w:t>
      </w:r>
      <w:r w:rsidR="00483F93" w:rsidRPr="00342870">
        <w:rPr>
          <w:rFonts w:cs="Arial"/>
          <w:sz w:val="24"/>
          <w:szCs w:val="24"/>
          <w:lang w:val="es-CO"/>
        </w:rPr>
        <w:t xml:space="preserve"> tres (3) meses para el respectivo registro ante el Ministerio del Interior. </w:t>
      </w:r>
    </w:p>
    <w:p w14:paraId="3384A888" w14:textId="77777777" w:rsidR="004B5C49" w:rsidRDefault="004B5C49" w:rsidP="009A662A">
      <w:pPr>
        <w:autoSpaceDE w:val="0"/>
        <w:autoSpaceDN w:val="0"/>
        <w:adjustRightInd w:val="0"/>
        <w:ind w:left="567" w:right="312"/>
        <w:contextualSpacing/>
        <w:mirrorIndents/>
        <w:rPr>
          <w:rFonts w:cs="Arial"/>
          <w:sz w:val="24"/>
          <w:szCs w:val="24"/>
          <w:lang w:val="es-CO"/>
        </w:rPr>
      </w:pPr>
    </w:p>
    <w:p w14:paraId="3D3EEEE3" w14:textId="77777777" w:rsidR="009A662A" w:rsidRPr="00A55E4E" w:rsidRDefault="009A662A" w:rsidP="009A662A">
      <w:pPr>
        <w:autoSpaceDE w:val="0"/>
        <w:autoSpaceDN w:val="0"/>
        <w:adjustRightInd w:val="0"/>
        <w:ind w:left="567" w:right="312"/>
        <w:contextualSpacing/>
        <w:mirrorIndents/>
        <w:rPr>
          <w:rFonts w:cs="Arial"/>
          <w:sz w:val="24"/>
          <w:szCs w:val="24"/>
          <w:lang w:val="es-CO"/>
        </w:rPr>
      </w:pPr>
      <w:r w:rsidRPr="009A662A">
        <w:rPr>
          <w:rFonts w:cs="Arial"/>
          <w:b/>
          <w:bCs/>
          <w:sz w:val="24"/>
          <w:szCs w:val="24"/>
          <w:lang w:val="es-CO"/>
        </w:rPr>
        <w:t>PARÁGRAFO</w:t>
      </w:r>
      <w:bookmarkStart w:id="8" w:name="2.2.5.2.2.p3"/>
      <w:bookmarkEnd w:id="8"/>
      <w:r w:rsidRPr="009A662A">
        <w:rPr>
          <w:rFonts w:cs="Arial"/>
          <w:b/>
          <w:bCs/>
          <w:sz w:val="24"/>
          <w:szCs w:val="24"/>
          <w:lang w:val="es-CO"/>
        </w:rPr>
        <w:t> 3.</w:t>
      </w:r>
      <w:r w:rsidRPr="009A662A">
        <w:rPr>
          <w:rFonts w:cs="Arial"/>
          <w:sz w:val="24"/>
          <w:szCs w:val="24"/>
          <w:lang w:val="es-CO"/>
        </w:rPr>
        <w:t xml:space="preserve"> En el caso de las Áreas Metropolitanas, se deberá aportar copia legible de la protocolización en notaria del proyecto de conformación, certificación de la Registraduría Nacional del Estado Civil con los resultados de la consulta popular, así como el concepto de la Comisión de Ordenamiento Territorial del Senado en los términos del artículo </w:t>
      </w:r>
      <w:hyperlink r:id="rId18" w:anchor="8" w:history="1">
        <w:r w:rsidRPr="009A662A">
          <w:rPr>
            <w:rStyle w:val="Hipervnculo"/>
            <w:rFonts w:cs="Arial"/>
            <w:color w:val="auto"/>
            <w:sz w:val="24"/>
            <w:szCs w:val="24"/>
            <w:u w:val="none"/>
            <w:lang w:val="es-CO"/>
          </w:rPr>
          <w:t>8</w:t>
        </w:r>
      </w:hyperlink>
      <w:r w:rsidRPr="009A662A">
        <w:rPr>
          <w:rFonts w:cs="Arial"/>
          <w:sz w:val="24"/>
          <w:szCs w:val="24"/>
          <w:lang w:val="es-CO"/>
        </w:rPr>
        <w:t> de la Ley 1625 de 2013.</w:t>
      </w:r>
    </w:p>
    <w:p w14:paraId="5E684992" w14:textId="77777777" w:rsidR="004B5C49" w:rsidRPr="009A662A" w:rsidRDefault="004B5C49" w:rsidP="009A662A">
      <w:pPr>
        <w:autoSpaceDE w:val="0"/>
        <w:autoSpaceDN w:val="0"/>
        <w:adjustRightInd w:val="0"/>
        <w:ind w:left="567" w:right="312"/>
        <w:contextualSpacing/>
        <w:mirrorIndents/>
        <w:rPr>
          <w:rFonts w:cs="Arial"/>
          <w:sz w:val="24"/>
          <w:szCs w:val="24"/>
          <w:lang w:val="es-CO"/>
        </w:rPr>
      </w:pPr>
    </w:p>
    <w:p w14:paraId="325F4612" w14:textId="77777777" w:rsidR="009A662A" w:rsidRPr="00A55E4E" w:rsidRDefault="009A662A" w:rsidP="009A662A">
      <w:pPr>
        <w:autoSpaceDE w:val="0"/>
        <w:autoSpaceDN w:val="0"/>
        <w:adjustRightInd w:val="0"/>
        <w:ind w:left="567" w:right="312"/>
        <w:contextualSpacing/>
        <w:mirrorIndents/>
        <w:rPr>
          <w:rFonts w:cs="Arial"/>
          <w:sz w:val="24"/>
          <w:szCs w:val="24"/>
          <w:lang w:val="es-CO"/>
        </w:rPr>
      </w:pPr>
      <w:r w:rsidRPr="009A662A">
        <w:rPr>
          <w:rFonts w:cs="Arial"/>
          <w:b/>
          <w:bCs/>
          <w:sz w:val="24"/>
          <w:szCs w:val="24"/>
          <w:lang w:val="es-CO"/>
        </w:rPr>
        <w:t>PARÁGRAFO</w:t>
      </w:r>
      <w:bookmarkStart w:id="9" w:name="2.2.5.2.2.p4"/>
      <w:bookmarkEnd w:id="9"/>
      <w:r w:rsidRPr="009A662A">
        <w:rPr>
          <w:rFonts w:cs="Arial"/>
          <w:b/>
          <w:bCs/>
          <w:sz w:val="24"/>
          <w:szCs w:val="24"/>
          <w:lang w:val="es-CO"/>
        </w:rPr>
        <w:t> 4.</w:t>
      </w:r>
      <w:r w:rsidRPr="009A662A">
        <w:rPr>
          <w:rFonts w:cs="Arial"/>
          <w:sz w:val="24"/>
          <w:szCs w:val="24"/>
          <w:lang w:val="es-CO"/>
        </w:rPr>
        <w:t> En el caso de las Regiones Administrativas y de Planificación deberá aportarse copia legible de la protocolización en notaria del proyecto de conformación y copia del concepto de la Comisión de Ordenamiento Territorial del Senado en los términos del artículo </w:t>
      </w:r>
      <w:hyperlink r:id="rId19" w:anchor="30" w:history="1">
        <w:r w:rsidRPr="009A662A">
          <w:rPr>
            <w:rStyle w:val="Hipervnculo"/>
            <w:rFonts w:cs="Arial"/>
            <w:color w:val="auto"/>
            <w:sz w:val="24"/>
            <w:szCs w:val="24"/>
            <w:u w:val="none"/>
            <w:lang w:val="es-CO"/>
          </w:rPr>
          <w:t>30 </w:t>
        </w:r>
      </w:hyperlink>
      <w:r w:rsidRPr="009A662A">
        <w:rPr>
          <w:rFonts w:cs="Arial"/>
          <w:sz w:val="24"/>
          <w:szCs w:val="24"/>
          <w:lang w:val="es-CO"/>
        </w:rPr>
        <w:t>de la Ley 1454 de 2011.</w:t>
      </w:r>
    </w:p>
    <w:p w14:paraId="67CD8293" w14:textId="77777777" w:rsidR="004B5C49" w:rsidRPr="009A662A" w:rsidRDefault="004B5C49" w:rsidP="009A662A">
      <w:pPr>
        <w:autoSpaceDE w:val="0"/>
        <w:autoSpaceDN w:val="0"/>
        <w:adjustRightInd w:val="0"/>
        <w:ind w:left="567" w:right="312"/>
        <w:contextualSpacing/>
        <w:mirrorIndents/>
        <w:rPr>
          <w:rFonts w:cs="Arial"/>
          <w:sz w:val="24"/>
          <w:szCs w:val="24"/>
          <w:lang w:val="es-CO"/>
        </w:rPr>
      </w:pPr>
    </w:p>
    <w:p w14:paraId="0C0FDE95" w14:textId="1B40DE28" w:rsid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b/>
          <w:bCs/>
          <w:sz w:val="24"/>
          <w:szCs w:val="24"/>
          <w:lang w:val="es-CO"/>
        </w:rPr>
        <w:t>PARÁGRAFO</w:t>
      </w:r>
      <w:bookmarkStart w:id="10" w:name="2.2.5.2.2.p5"/>
      <w:bookmarkEnd w:id="10"/>
      <w:r w:rsidRPr="009A662A">
        <w:rPr>
          <w:rFonts w:cs="Arial"/>
          <w:b/>
          <w:bCs/>
          <w:sz w:val="24"/>
          <w:szCs w:val="24"/>
          <w:lang w:val="es-CO"/>
        </w:rPr>
        <w:t> 5.</w:t>
      </w:r>
      <w:r w:rsidRPr="009A662A">
        <w:rPr>
          <w:rFonts w:cs="Arial"/>
          <w:sz w:val="24"/>
          <w:szCs w:val="24"/>
          <w:lang w:val="es-CO"/>
        </w:rPr>
        <w:t xml:space="preserve"> La Subdirección de Gobierno y Gestión Territorial del Ministerio del Interior o quien haga sus veces, emitirá el acto administrativo correspondiente para el registro del EAT, una vez verifique que se han aportado los documentos e información establecidos por el presente artículo en el REAT. En todo caso, para la emisión del acto administrativo, será necesario contar con el visto bueno del Departamento Nacional de Planeación, a través de la Dirección de </w:t>
      </w:r>
      <w:r w:rsidR="00ED4DAF">
        <w:rPr>
          <w:rFonts w:cs="Arial"/>
          <w:sz w:val="24"/>
          <w:szCs w:val="24"/>
          <w:lang w:val="es-CO"/>
        </w:rPr>
        <w:t xml:space="preserve">Ordenamiento y Desarrollo Territorial </w:t>
      </w:r>
      <w:r w:rsidRPr="009A662A">
        <w:rPr>
          <w:rFonts w:cs="Arial"/>
          <w:sz w:val="24"/>
          <w:szCs w:val="24"/>
          <w:lang w:val="es-CO"/>
        </w:rPr>
        <w:t xml:space="preserve">o la que haga sus veces en lo relacionado con el Plan Estratégico </w:t>
      </w:r>
      <w:r w:rsidR="00010849">
        <w:rPr>
          <w:rFonts w:cs="Arial"/>
          <w:sz w:val="24"/>
          <w:szCs w:val="24"/>
          <w:lang w:val="es-CO"/>
        </w:rPr>
        <w:t>Asociativo Territorial</w:t>
      </w:r>
      <w:r w:rsidRPr="009A662A">
        <w:rPr>
          <w:rFonts w:cs="Arial"/>
          <w:sz w:val="24"/>
          <w:szCs w:val="24"/>
          <w:lang w:val="es-CO"/>
        </w:rPr>
        <w:t>, de conformidad con los criterios establecidos en el presente Decreto.</w:t>
      </w:r>
    </w:p>
    <w:p w14:paraId="23BD7847" w14:textId="77777777" w:rsidR="004B5C49" w:rsidRPr="009A662A" w:rsidRDefault="004B5C49" w:rsidP="009A662A">
      <w:pPr>
        <w:autoSpaceDE w:val="0"/>
        <w:autoSpaceDN w:val="0"/>
        <w:adjustRightInd w:val="0"/>
        <w:ind w:left="567" w:right="312"/>
        <w:contextualSpacing/>
        <w:mirrorIndents/>
        <w:rPr>
          <w:rFonts w:cs="Arial"/>
          <w:sz w:val="24"/>
          <w:szCs w:val="24"/>
          <w:lang w:val="es-CO"/>
        </w:rPr>
      </w:pPr>
    </w:p>
    <w:p w14:paraId="57DABCE4"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PARÁGRAFO 6.</w:t>
      </w:r>
      <w:r w:rsidRPr="009A662A">
        <w:rPr>
          <w:rFonts w:cs="Arial"/>
          <w:sz w:val="24"/>
          <w:szCs w:val="24"/>
          <w:lang w:val="es-ES"/>
        </w:rPr>
        <w:t> El acto administrativo de registro deberá notificarse conforme lo dispone el artículo 70 de la Ley 1437 de 2011. El certificado de registro del EAT se publicará en el portal web del REAT para su consulta pública. Asimismo, se deberá publicar en la página web del EAT.</w:t>
      </w:r>
    </w:p>
    <w:p w14:paraId="7D8D4A98"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3073AC45" w14:textId="77777777" w:rsid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PARÁGRAFO 7.</w:t>
      </w:r>
      <w:r w:rsidRPr="009A662A">
        <w:rPr>
          <w:rFonts w:cs="Arial"/>
          <w:sz w:val="24"/>
          <w:szCs w:val="24"/>
          <w:lang w:val="es-ES"/>
        </w:rPr>
        <w:t> Contra el acto que niegue el registro procederán los recursos del procedimiento administrativo de acuerdo con lo dispuesto en la Ley </w:t>
      </w:r>
      <w:hyperlink r:id="rId20" w:anchor="0" w:history="1">
        <w:r w:rsidRPr="009A662A">
          <w:rPr>
            <w:rStyle w:val="Hipervnculo"/>
            <w:rFonts w:cs="Arial"/>
            <w:color w:val="auto"/>
            <w:sz w:val="24"/>
            <w:szCs w:val="24"/>
            <w:u w:val="none"/>
            <w:lang w:val="es-ES"/>
          </w:rPr>
          <w:t>1437 </w:t>
        </w:r>
      </w:hyperlink>
      <w:r w:rsidRPr="009A662A">
        <w:rPr>
          <w:rFonts w:cs="Arial"/>
          <w:sz w:val="24"/>
          <w:szCs w:val="24"/>
          <w:lang w:val="es-ES"/>
        </w:rPr>
        <w:t>de 2011. El control judicial de los actos de registro, se hará conforme lo dispone el inciso tercero del artículo 137 de la Ley 1437 de 2011.</w:t>
      </w:r>
    </w:p>
    <w:p w14:paraId="1E9E2FF1" w14:textId="77777777" w:rsidR="004B5C49" w:rsidRPr="009A662A" w:rsidRDefault="004B5C49" w:rsidP="009A662A">
      <w:pPr>
        <w:autoSpaceDE w:val="0"/>
        <w:autoSpaceDN w:val="0"/>
        <w:adjustRightInd w:val="0"/>
        <w:ind w:left="567" w:right="312"/>
        <w:contextualSpacing/>
        <w:mirrorIndents/>
        <w:rPr>
          <w:rFonts w:cs="Arial"/>
          <w:sz w:val="24"/>
          <w:szCs w:val="24"/>
          <w:lang w:val="es-ES"/>
        </w:rPr>
      </w:pPr>
    </w:p>
    <w:p w14:paraId="60A4A111" w14:textId="77777777" w:rsid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 xml:space="preserve">ARTÍCULO 2.2.5.5.1 </w:t>
      </w:r>
      <w:r w:rsidRPr="009A662A">
        <w:rPr>
          <w:rFonts w:cs="Arial"/>
          <w:b/>
          <w:bCs/>
          <w:i/>
          <w:iCs/>
          <w:sz w:val="24"/>
          <w:szCs w:val="24"/>
          <w:lang w:val="es-ES"/>
        </w:rPr>
        <w:t>Plan Estratégico Asociativo Territorial.</w:t>
      </w:r>
      <w:r w:rsidRPr="009A662A">
        <w:rPr>
          <w:rFonts w:cs="Arial"/>
          <w:b/>
          <w:bCs/>
          <w:sz w:val="24"/>
          <w:szCs w:val="24"/>
          <w:lang w:val="es-ES"/>
        </w:rPr>
        <w:t> </w:t>
      </w:r>
      <w:r w:rsidRPr="009A662A">
        <w:rPr>
          <w:rFonts w:cs="Arial"/>
          <w:sz w:val="24"/>
          <w:szCs w:val="24"/>
          <w:lang w:val="es-ES"/>
        </w:rPr>
        <w:t>El Plan Estratégico Asociativo Territorial – PEAT, constituye el instrumento de planeación y ejecución de programas y proyectos de inversión formulados por los EAT, en aplicación de lo establecido en el artículo </w:t>
      </w:r>
      <w:hyperlink r:id="rId21" w:anchor="249" w:history="1">
        <w:r w:rsidRPr="009A662A">
          <w:rPr>
            <w:rStyle w:val="Hipervnculo"/>
            <w:rFonts w:cs="Arial"/>
            <w:color w:val="auto"/>
            <w:sz w:val="24"/>
            <w:szCs w:val="24"/>
            <w:u w:val="none"/>
            <w:lang w:val="es-ES"/>
          </w:rPr>
          <w:t>249 </w:t>
        </w:r>
      </w:hyperlink>
      <w:r w:rsidRPr="009A662A">
        <w:rPr>
          <w:rFonts w:cs="Arial"/>
          <w:sz w:val="24"/>
          <w:szCs w:val="24"/>
          <w:lang w:val="es-ES"/>
        </w:rPr>
        <w:t>de la Ley 1955 de 2019.</w:t>
      </w:r>
    </w:p>
    <w:p w14:paraId="32564DE5" w14:textId="77777777" w:rsidR="0086768E" w:rsidRPr="009A662A" w:rsidRDefault="0086768E" w:rsidP="009A662A">
      <w:pPr>
        <w:autoSpaceDE w:val="0"/>
        <w:autoSpaceDN w:val="0"/>
        <w:adjustRightInd w:val="0"/>
        <w:ind w:left="567" w:right="312"/>
        <w:contextualSpacing/>
        <w:mirrorIndents/>
        <w:rPr>
          <w:rFonts w:cs="Arial"/>
          <w:sz w:val="24"/>
          <w:szCs w:val="24"/>
          <w:lang w:val="es-ES"/>
        </w:rPr>
      </w:pPr>
    </w:p>
    <w:p w14:paraId="26C3E663"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r w:rsidRPr="009A662A">
        <w:rPr>
          <w:rFonts w:cs="Arial"/>
          <w:sz w:val="24"/>
          <w:szCs w:val="24"/>
          <w:lang w:val="es-ES"/>
        </w:rPr>
        <w:lastRenderedPageBreak/>
        <w:t>Para el cumplimiento de los requisitos de conformación y registro del EAT, el Plan Estratégico Asociativo Territorial deberá identificar y desarrollar, como mínimo, los siguientes aspectos:</w:t>
      </w:r>
    </w:p>
    <w:p w14:paraId="446A3C4E"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w:t>
      </w:r>
    </w:p>
    <w:p w14:paraId="3A985C18"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xml:space="preserve">1. Diagnóstico general del territorio, en donde se identifiquen los Hechos </w:t>
      </w:r>
      <w:proofErr w:type="spellStart"/>
      <w:r w:rsidRPr="009A662A">
        <w:rPr>
          <w:rFonts w:cs="Arial"/>
          <w:sz w:val="24"/>
          <w:szCs w:val="24"/>
          <w:lang w:val="es-ES"/>
        </w:rPr>
        <w:t>lnterjurisdiccionales</w:t>
      </w:r>
      <w:proofErr w:type="spellEnd"/>
      <w:r w:rsidRPr="009A662A">
        <w:rPr>
          <w:rFonts w:cs="Arial"/>
          <w:sz w:val="24"/>
          <w:szCs w:val="24"/>
          <w:lang w:val="es-ES"/>
        </w:rPr>
        <w:t xml:space="preserve"> entre entidades territoriales, así como de las necesidades, potencialidades e intereses en común entre los asociados.</w:t>
      </w:r>
    </w:p>
    <w:p w14:paraId="0211E3CF"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w:t>
      </w:r>
    </w:p>
    <w:p w14:paraId="035D1C93"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xml:space="preserve">2. Identificación de la visión, objetivos y ejes estratégicos que desarrollarían los Hechos </w:t>
      </w:r>
      <w:proofErr w:type="spellStart"/>
      <w:r w:rsidRPr="009A662A">
        <w:rPr>
          <w:rFonts w:cs="Arial"/>
          <w:sz w:val="24"/>
          <w:szCs w:val="24"/>
          <w:lang w:val="es-ES"/>
        </w:rPr>
        <w:t>lnterjurisdiccionales</w:t>
      </w:r>
      <w:proofErr w:type="spellEnd"/>
      <w:r w:rsidRPr="009A662A">
        <w:rPr>
          <w:rFonts w:cs="Arial"/>
          <w:sz w:val="24"/>
          <w:szCs w:val="24"/>
          <w:lang w:val="es-ES"/>
        </w:rPr>
        <w:t xml:space="preserve"> entre entidades territoriales.</w:t>
      </w:r>
    </w:p>
    <w:p w14:paraId="261DD280"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w:t>
      </w:r>
    </w:p>
    <w:p w14:paraId="61215194"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3. Identificación de programas y proyectos a desarrollar por el EAT, relacionados con los numerales 1) y 2) del presente artículo, así como las posibles fuentes de financiación y/o aportes de cada una de las entidades territoriales que conforman el EAT.</w:t>
      </w:r>
    </w:p>
    <w:p w14:paraId="56438A98"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w:t>
      </w:r>
    </w:p>
    <w:p w14:paraId="7828DA0F"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xml:space="preserve">4. Identificación de los Hechos </w:t>
      </w:r>
      <w:proofErr w:type="spellStart"/>
      <w:r w:rsidRPr="009A662A">
        <w:rPr>
          <w:rFonts w:cs="Arial"/>
          <w:sz w:val="24"/>
          <w:szCs w:val="24"/>
          <w:lang w:val="es-ES"/>
        </w:rPr>
        <w:t>lnterjurisdiccionales</w:t>
      </w:r>
      <w:proofErr w:type="spellEnd"/>
      <w:r w:rsidRPr="009A662A">
        <w:rPr>
          <w:rFonts w:cs="Arial"/>
          <w:sz w:val="24"/>
          <w:szCs w:val="24"/>
          <w:lang w:val="es-ES"/>
        </w:rPr>
        <w:t xml:space="preserve"> entre entidades territoriales.</w:t>
      </w:r>
    </w:p>
    <w:p w14:paraId="5242606B"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w:t>
      </w:r>
    </w:p>
    <w:p w14:paraId="5779C329" w14:textId="77777777" w:rsid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PARÁGRAFO 1.</w:t>
      </w:r>
      <w:r w:rsidRPr="009A662A">
        <w:rPr>
          <w:rFonts w:cs="Arial"/>
          <w:sz w:val="24"/>
          <w:szCs w:val="24"/>
          <w:lang w:val="es-ES"/>
        </w:rPr>
        <w:t> Para la formulación del Plan Estratégico Asociativo Territorial, el EAT deberá surtir un proceso de articulación con las secretarías u oficinas de planeación o quien haga sus veces, de las entidades territoriales vinculadas.</w:t>
      </w:r>
    </w:p>
    <w:p w14:paraId="56204E6D" w14:textId="77777777" w:rsidR="00F901AA" w:rsidRDefault="00F901AA" w:rsidP="009A662A">
      <w:pPr>
        <w:autoSpaceDE w:val="0"/>
        <w:autoSpaceDN w:val="0"/>
        <w:adjustRightInd w:val="0"/>
        <w:ind w:left="567" w:right="312"/>
        <w:contextualSpacing/>
        <w:mirrorIndents/>
        <w:rPr>
          <w:rFonts w:cs="Arial"/>
          <w:sz w:val="24"/>
          <w:szCs w:val="24"/>
          <w:lang w:val="es-ES"/>
        </w:rPr>
      </w:pPr>
    </w:p>
    <w:p w14:paraId="529F471E" w14:textId="0C14750F" w:rsidR="009A662A" w:rsidRPr="009A662A" w:rsidRDefault="009A662A" w:rsidP="009A662A">
      <w:pPr>
        <w:autoSpaceDE w:val="0"/>
        <w:autoSpaceDN w:val="0"/>
        <w:adjustRightInd w:val="0"/>
        <w:ind w:left="567" w:right="312"/>
        <w:contextualSpacing/>
        <w:mirrorIndents/>
        <w:rPr>
          <w:rFonts w:cs="Arial"/>
          <w:sz w:val="24"/>
          <w:szCs w:val="24"/>
          <w:lang w:val="es-ES"/>
        </w:rPr>
      </w:pPr>
      <w:bookmarkStart w:id="11" w:name="_Hlk175155339"/>
      <w:r w:rsidRPr="009A662A">
        <w:rPr>
          <w:rFonts w:cs="Arial"/>
          <w:b/>
          <w:bCs/>
          <w:sz w:val="24"/>
          <w:szCs w:val="24"/>
          <w:lang w:val="es-ES"/>
        </w:rPr>
        <w:t>PARÁGRAFO 2.</w:t>
      </w:r>
      <w:r w:rsidRPr="009A662A">
        <w:rPr>
          <w:rFonts w:cs="Arial"/>
          <w:sz w:val="24"/>
          <w:szCs w:val="24"/>
          <w:lang w:val="es-ES"/>
        </w:rPr>
        <w:t> </w:t>
      </w:r>
      <w:bookmarkEnd w:id="11"/>
      <w:r w:rsidRPr="009A662A">
        <w:rPr>
          <w:rFonts w:cs="Arial"/>
          <w:sz w:val="24"/>
          <w:szCs w:val="24"/>
          <w:lang w:val="es-ES"/>
        </w:rPr>
        <w:t xml:space="preserve">De acuerdo con la naturaleza de los Hechos </w:t>
      </w:r>
      <w:proofErr w:type="spellStart"/>
      <w:r w:rsidRPr="009A662A">
        <w:rPr>
          <w:rFonts w:cs="Arial"/>
          <w:sz w:val="24"/>
          <w:szCs w:val="24"/>
          <w:lang w:val="es-ES"/>
        </w:rPr>
        <w:t>lnterjurisdiccionales</w:t>
      </w:r>
      <w:proofErr w:type="spellEnd"/>
      <w:r w:rsidRPr="009A662A">
        <w:rPr>
          <w:rFonts w:cs="Arial"/>
          <w:sz w:val="24"/>
          <w:szCs w:val="24"/>
          <w:lang w:val="es-ES"/>
        </w:rPr>
        <w:t xml:space="preserve"> entre entidades territoriales preidentificados, el EAT podrá alimentar este ejercicio</w:t>
      </w:r>
      <w:r w:rsidR="009C6D3D">
        <w:rPr>
          <w:rFonts w:cs="Arial"/>
          <w:sz w:val="24"/>
          <w:szCs w:val="24"/>
          <w:lang w:val="es-ES"/>
        </w:rPr>
        <w:t>, entre otros,</w:t>
      </w:r>
      <w:r w:rsidRPr="009A662A">
        <w:rPr>
          <w:rFonts w:cs="Arial"/>
          <w:sz w:val="24"/>
          <w:szCs w:val="24"/>
          <w:lang w:val="es-ES"/>
        </w:rPr>
        <w:t xml:space="preserve"> en coordinación con las Comisiones Regionales de Competitividad e Innovación y las Agendas Departamentales de Competitividad e Innovación, cuando así lo considere pertinente.</w:t>
      </w:r>
    </w:p>
    <w:p w14:paraId="43781A72" w14:textId="77777777" w:rsidR="009A662A" w:rsidRPr="009A662A" w:rsidRDefault="009A662A" w:rsidP="009A662A">
      <w:pPr>
        <w:autoSpaceDE w:val="0"/>
        <w:autoSpaceDN w:val="0"/>
        <w:adjustRightInd w:val="0"/>
        <w:ind w:left="567" w:right="312"/>
        <w:contextualSpacing/>
        <w:mirrorIndents/>
        <w:rPr>
          <w:rFonts w:cs="Arial"/>
          <w:sz w:val="24"/>
          <w:szCs w:val="24"/>
          <w:lang w:val="es-CO"/>
        </w:rPr>
      </w:pPr>
    </w:p>
    <w:p w14:paraId="719B6B5E" w14:textId="77777777" w:rsid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PARÁGRAFO 3.</w:t>
      </w:r>
      <w:r w:rsidRPr="009A662A">
        <w:rPr>
          <w:rFonts w:cs="Arial"/>
          <w:sz w:val="24"/>
          <w:szCs w:val="24"/>
          <w:lang w:val="es-ES"/>
        </w:rPr>
        <w:t xml:space="preserve"> Las entidades territoriales que conforman el Esquema Asociativo Territoriales cuando corresponda, incluirán como insumo del fundamento de los Hechos interjurisdiccionales los Planes de Acción para la Transformación Regional, los cuales pueden consultarse en la página institucional o solicitarse a la Agencia de Renovación del Territorio.</w:t>
      </w:r>
    </w:p>
    <w:p w14:paraId="341C78CE" w14:textId="77777777" w:rsidR="00736829" w:rsidRPr="009A662A" w:rsidRDefault="00736829" w:rsidP="009A662A">
      <w:pPr>
        <w:autoSpaceDE w:val="0"/>
        <w:autoSpaceDN w:val="0"/>
        <w:adjustRightInd w:val="0"/>
        <w:ind w:left="567" w:right="312"/>
        <w:contextualSpacing/>
        <w:mirrorIndents/>
        <w:rPr>
          <w:rFonts w:cs="Arial"/>
          <w:sz w:val="24"/>
          <w:szCs w:val="24"/>
          <w:lang w:val="es-ES"/>
        </w:rPr>
      </w:pPr>
    </w:p>
    <w:p w14:paraId="7272DAD3" w14:textId="77777777" w:rsidR="009A662A" w:rsidRPr="00736829" w:rsidRDefault="009A662A" w:rsidP="009A662A">
      <w:pPr>
        <w:autoSpaceDE w:val="0"/>
        <w:autoSpaceDN w:val="0"/>
        <w:adjustRightInd w:val="0"/>
        <w:ind w:left="567" w:right="312"/>
        <w:contextualSpacing/>
        <w:mirrorIndents/>
        <w:rPr>
          <w:rFonts w:cs="Arial"/>
          <w:sz w:val="24"/>
          <w:szCs w:val="24"/>
          <w:lang w:val="es-CO"/>
        </w:rPr>
      </w:pPr>
      <w:r w:rsidRPr="009A662A">
        <w:rPr>
          <w:rFonts w:cs="Arial"/>
          <w:b/>
          <w:bCs/>
          <w:sz w:val="24"/>
          <w:szCs w:val="24"/>
          <w:lang w:val="es-ES"/>
        </w:rPr>
        <w:t>ARTÍCULO 2.2.5.5.2. </w:t>
      </w:r>
      <w:r w:rsidRPr="009A662A">
        <w:rPr>
          <w:rFonts w:cs="Arial"/>
          <w:b/>
          <w:bCs/>
          <w:i/>
          <w:iCs/>
          <w:sz w:val="24"/>
          <w:szCs w:val="24"/>
          <w:lang w:val="es-ES"/>
        </w:rPr>
        <w:t>Fases del Plan Estratégico Asociativo Territorial.</w:t>
      </w:r>
      <w:r w:rsidRPr="009A662A">
        <w:rPr>
          <w:rFonts w:cs="Arial"/>
          <w:b/>
          <w:bCs/>
          <w:sz w:val="24"/>
          <w:szCs w:val="24"/>
          <w:lang w:val="es-ES"/>
        </w:rPr>
        <w:t xml:space="preserve"> </w:t>
      </w:r>
      <w:r w:rsidRPr="009A662A">
        <w:rPr>
          <w:rFonts w:cs="Arial"/>
          <w:sz w:val="24"/>
          <w:szCs w:val="24"/>
          <w:lang w:val="es-ES"/>
        </w:rPr>
        <w:t xml:space="preserve">El Plan Estratégico Asociativo Territorial </w:t>
      </w:r>
      <w:r w:rsidRPr="009A662A">
        <w:rPr>
          <w:rFonts w:cs="Arial"/>
          <w:sz w:val="24"/>
          <w:szCs w:val="24"/>
          <w:lang w:val="es-CO"/>
        </w:rPr>
        <w:t>deberá identificar y desarrollar, como mínimo, los siguientes aspectos, los cuales se desarrollarán a partir de las siguientes fases:</w:t>
      </w:r>
    </w:p>
    <w:p w14:paraId="0C371070" w14:textId="77777777" w:rsidR="00736829" w:rsidRPr="009A662A" w:rsidRDefault="00736829" w:rsidP="009A662A">
      <w:pPr>
        <w:autoSpaceDE w:val="0"/>
        <w:autoSpaceDN w:val="0"/>
        <w:adjustRightInd w:val="0"/>
        <w:ind w:left="567" w:right="312"/>
        <w:contextualSpacing/>
        <w:mirrorIndents/>
        <w:rPr>
          <w:rFonts w:cs="Arial"/>
          <w:sz w:val="24"/>
          <w:szCs w:val="24"/>
          <w:lang w:val="es-CO"/>
        </w:rPr>
      </w:pPr>
    </w:p>
    <w:p w14:paraId="3B41BD39" w14:textId="77777777" w:rsidR="009A662A" w:rsidRPr="00736829"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I. Fase de Diagnóstico.</w:t>
      </w:r>
      <w:r w:rsidRPr="009A662A">
        <w:rPr>
          <w:rFonts w:cs="Arial"/>
          <w:sz w:val="24"/>
          <w:szCs w:val="24"/>
          <w:lang w:val="es-ES"/>
        </w:rPr>
        <w:t xml:space="preserve"> Contendrá un diagnóstico integral del territorio. El Esquema Asociativo Territorial efectuará el diagnóstico integral del territorio a partir de:</w:t>
      </w:r>
    </w:p>
    <w:p w14:paraId="05FCF940" w14:textId="77777777" w:rsidR="00736829" w:rsidRPr="009A662A" w:rsidRDefault="00736829" w:rsidP="009A662A">
      <w:pPr>
        <w:autoSpaceDE w:val="0"/>
        <w:autoSpaceDN w:val="0"/>
        <w:adjustRightInd w:val="0"/>
        <w:ind w:left="567" w:right="312"/>
        <w:contextualSpacing/>
        <w:mirrorIndents/>
        <w:rPr>
          <w:rFonts w:cs="Arial"/>
          <w:b/>
          <w:bCs/>
          <w:sz w:val="24"/>
          <w:szCs w:val="24"/>
          <w:lang w:val="es-ES"/>
        </w:rPr>
      </w:pPr>
    </w:p>
    <w:p w14:paraId="64051530" w14:textId="77777777" w:rsidR="009A662A" w:rsidRPr="009A662A" w:rsidRDefault="009A662A" w:rsidP="00736829">
      <w:pPr>
        <w:numPr>
          <w:ilvl w:val="0"/>
          <w:numId w:val="3"/>
        </w:numPr>
        <w:autoSpaceDE w:val="0"/>
        <w:autoSpaceDN w:val="0"/>
        <w:adjustRightInd w:val="0"/>
        <w:ind w:left="1068" w:right="312"/>
        <w:contextualSpacing/>
        <w:mirrorIndents/>
        <w:rPr>
          <w:rFonts w:cs="Arial"/>
          <w:sz w:val="24"/>
          <w:szCs w:val="24"/>
          <w:lang w:val="es-ES"/>
        </w:rPr>
      </w:pPr>
      <w:r w:rsidRPr="009A662A">
        <w:rPr>
          <w:rFonts w:cs="Arial"/>
          <w:sz w:val="24"/>
          <w:szCs w:val="24"/>
          <w:lang w:val="es-ES"/>
        </w:rPr>
        <w:t xml:space="preserve">La identificación del Hecho o los Hechos </w:t>
      </w:r>
      <w:proofErr w:type="spellStart"/>
      <w:r w:rsidRPr="009A662A">
        <w:rPr>
          <w:rFonts w:cs="Arial"/>
          <w:sz w:val="24"/>
          <w:szCs w:val="24"/>
          <w:lang w:val="es-ES"/>
        </w:rPr>
        <w:t>lnterjurisdiccionales</w:t>
      </w:r>
      <w:proofErr w:type="spellEnd"/>
      <w:r w:rsidRPr="009A662A">
        <w:rPr>
          <w:rFonts w:cs="Arial"/>
          <w:sz w:val="24"/>
          <w:szCs w:val="24"/>
          <w:lang w:val="es-ES"/>
        </w:rPr>
        <w:t xml:space="preserve"> entre las entidades territoriales. </w:t>
      </w:r>
    </w:p>
    <w:p w14:paraId="320AB857" w14:textId="71737D2D" w:rsidR="009A662A" w:rsidRPr="00736829" w:rsidRDefault="009A662A" w:rsidP="00736829">
      <w:pPr>
        <w:numPr>
          <w:ilvl w:val="0"/>
          <w:numId w:val="3"/>
        </w:numPr>
        <w:autoSpaceDE w:val="0"/>
        <w:autoSpaceDN w:val="0"/>
        <w:adjustRightInd w:val="0"/>
        <w:ind w:left="1068" w:right="312"/>
        <w:contextualSpacing/>
        <w:mirrorIndents/>
        <w:rPr>
          <w:rFonts w:cs="Arial"/>
          <w:sz w:val="24"/>
          <w:szCs w:val="24"/>
          <w:lang w:val="es-ES"/>
        </w:rPr>
      </w:pPr>
      <w:r w:rsidRPr="009A662A">
        <w:rPr>
          <w:rFonts w:cs="Arial"/>
          <w:sz w:val="24"/>
          <w:szCs w:val="24"/>
          <w:lang w:val="es-ES"/>
        </w:rPr>
        <w:t>La articulación con los planes de desarrollo y ordenamiento territorial vigentes, los planes sectoriales o proyectos estratégicos relacionados</w:t>
      </w:r>
      <w:r w:rsidR="00A31991">
        <w:rPr>
          <w:rFonts w:cs="Arial"/>
          <w:sz w:val="24"/>
          <w:szCs w:val="24"/>
          <w:lang w:val="es-ES"/>
        </w:rPr>
        <w:t xml:space="preserve"> y demás</w:t>
      </w:r>
      <w:r w:rsidR="00B25CDD">
        <w:rPr>
          <w:rFonts w:cs="Arial"/>
          <w:sz w:val="24"/>
          <w:szCs w:val="24"/>
          <w:lang w:val="es-ES"/>
        </w:rPr>
        <w:t xml:space="preserve"> instrumentos concordantes. </w:t>
      </w:r>
    </w:p>
    <w:p w14:paraId="5CF57039" w14:textId="77777777" w:rsidR="00736829" w:rsidRPr="009A662A" w:rsidRDefault="00736829" w:rsidP="00736829">
      <w:pPr>
        <w:autoSpaceDE w:val="0"/>
        <w:autoSpaceDN w:val="0"/>
        <w:adjustRightInd w:val="0"/>
        <w:ind w:left="1068" w:right="312"/>
        <w:contextualSpacing/>
        <w:mirrorIndents/>
        <w:rPr>
          <w:rFonts w:cs="Arial"/>
          <w:sz w:val="24"/>
          <w:szCs w:val="24"/>
          <w:lang w:val="es-ES"/>
        </w:rPr>
      </w:pPr>
    </w:p>
    <w:p w14:paraId="604EBCA4" w14:textId="4F37BAF8" w:rsidR="009A662A" w:rsidRPr="00736829" w:rsidRDefault="009A662A" w:rsidP="002A7ECA">
      <w:pPr>
        <w:pStyle w:val="Prrafodelista"/>
        <w:numPr>
          <w:ilvl w:val="0"/>
          <w:numId w:val="7"/>
        </w:numPr>
        <w:autoSpaceDE w:val="0"/>
        <w:autoSpaceDN w:val="0"/>
        <w:adjustRightInd w:val="0"/>
        <w:ind w:left="851" w:right="312" w:hanging="284"/>
        <w:mirrorIndents/>
        <w:rPr>
          <w:rFonts w:ascii="Arial" w:hAnsi="Arial" w:cs="Arial"/>
          <w:b/>
          <w:bCs/>
          <w:sz w:val="24"/>
          <w:szCs w:val="24"/>
          <w:lang w:val="es-ES"/>
        </w:rPr>
      </w:pPr>
      <w:r w:rsidRPr="00736829">
        <w:rPr>
          <w:rFonts w:ascii="Arial" w:hAnsi="Arial" w:cs="Arial"/>
          <w:b/>
          <w:bCs/>
          <w:sz w:val="24"/>
          <w:szCs w:val="24"/>
          <w:lang w:val="es-ES"/>
        </w:rPr>
        <w:t xml:space="preserve">Fase de Formulación. </w:t>
      </w:r>
      <w:r w:rsidRPr="00736829">
        <w:rPr>
          <w:rFonts w:ascii="Arial" w:hAnsi="Arial" w:cs="Arial"/>
          <w:sz w:val="24"/>
          <w:szCs w:val="24"/>
          <w:lang w:val="es-ES"/>
        </w:rPr>
        <w:t>En esta fase, el EAT deberá incluir:</w:t>
      </w:r>
    </w:p>
    <w:p w14:paraId="47A7D404" w14:textId="77777777" w:rsidR="009A662A" w:rsidRPr="009A662A" w:rsidRDefault="009A662A" w:rsidP="009A662A">
      <w:pPr>
        <w:numPr>
          <w:ilvl w:val="1"/>
          <w:numId w:val="4"/>
        </w:numPr>
        <w:autoSpaceDE w:val="0"/>
        <w:autoSpaceDN w:val="0"/>
        <w:adjustRightInd w:val="0"/>
        <w:ind w:right="312"/>
        <w:contextualSpacing/>
        <w:mirrorIndents/>
        <w:rPr>
          <w:rFonts w:cs="Arial"/>
          <w:sz w:val="24"/>
          <w:szCs w:val="24"/>
          <w:lang w:val="es-ES"/>
        </w:rPr>
      </w:pPr>
      <w:r w:rsidRPr="009A662A">
        <w:rPr>
          <w:rFonts w:cs="Arial"/>
          <w:sz w:val="24"/>
          <w:szCs w:val="24"/>
          <w:lang w:val="es-ES"/>
        </w:rPr>
        <w:t>Visión Territorial/ escenario deseado en el territorio.</w:t>
      </w:r>
    </w:p>
    <w:p w14:paraId="0C7D81A3" w14:textId="77777777" w:rsidR="009A662A" w:rsidRPr="009A662A" w:rsidRDefault="009A662A" w:rsidP="009A662A">
      <w:pPr>
        <w:numPr>
          <w:ilvl w:val="1"/>
          <w:numId w:val="4"/>
        </w:numPr>
        <w:autoSpaceDE w:val="0"/>
        <w:autoSpaceDN w:val="0"/>
        <w:adjustRightInd w:val="0"/>
        <w:ind w:right="312"/>
        <w:contextualSpacing/>
        <w:mirrorIndents/>
        <w:rPr>
          <w:rFonts w:cs="Arial"/>
          <w:sz w:val="24"/>
          <w:szCs w:val="24"/>
          <w:lang w:val="es-ES"/>
        </w:rPr>
      </w:pPr>
      <w:r w:rsidRPr="009A662A">
        <w:rPr>
          <w:rFonts w:cs="Arial"/>
          <w:sz w:val="24"/>
          <w:szCs w:val="24"/>
          <w:lang w:val="es-ES"/>
        </w:rPr>
        <w:t>Objetivos del plan.</w:t>
      </w:r>
    </w:p>
    <w:p w14:paraId="45E2F812" w14:textId="77777777" w:rsidR="009A662A" w:rsidRPr="009A662A" w:rsidRDefault="009A662A" w:rsidP="009A662A">
      <w:pPr>
        <w:numPr>
          <w:ilvl w:val="1"/>
          <w:numId w:val="4"/>
        </w:numPr>
        <w:autoSpaceDE w:val="0"/>
        <w:autoSpaceDN w:val="0"/>
        <w:adjustRightInd w:val="0"/>
        <w:ind w:right="312"/>
        <w:contextualSpacing/>
        <w:mirrorIndents/>
        <w:rPr>
          <w:rFonts w:cs="Arial"/>
          <w:sz w:val="24"/>
          <w:szCs w:val="24"/>
          <w:lang w:val="es-ES"/>
        </w:rPr>
      </w:pPr>
      <w:r w:rsidRPr="009A662A">
        <w:rPr>
          <w:rFonts w:cs="Arial"/>
          <w:sz w:val="24"/>
          <w:szCs w:val="24"/>
          <w:lang w:val="es-ES"/>
        </w:rPr>
        <w:t xml:space="preserve">Vigencia del Plan Estratégico </w:t>
      </w:r>
    </w:p>
    <w:p w14:paraId="2F53AAAC" w14:textId="77777777" w:rsidR="009A662A" w:rsidRPr="009A662A" w:rsidRDefault="009A662A" w:rsidP="009A662A">
      <w:pPr>
        <w:numPr>
          <w:ilvl w:val="1"/>
          <w:numId w:val="4"/>
        </w:numPr>
        <w:autoSpaceDE w:val="0"/>
        <w:autoSpaceDN w:val="0"/>
        <w:adjustRightInd w:val="0"/>
        <w:ind w:right="312"/>
        <w:contextualSpacing/>
        <w:mirrorIndents/>
        <w:rPr>
          <w:rFonts w:cs="Arial"/>
          <w:sz w:val="24"/>
          <w:szCs w:val="24"/>
          <w:lang w:val="es-ES"/>
        </w:rPr>
      </w:pPr>
      <w:r w:rsidRPr="009A662A">
        <w:rPr>
          <w:rFonts w:cs="Arial"/>
          <w:sz w:val="24"/>
          <w:szCs w:val="24"/>
          <w:lang w:val="es-ES"/>
        </w:rPr>
        <w:t xml:space="preserve">Indicación de los espacios de participación generados por el EAT para la formulación del Plan Estratégico. </w:t>
      </w:r>
    </w:p>
    <w:p w14:paraId="37C7640C" w14:textId="77777777" w:rsidR="009A662A" w:rsidRPr="009A662A" w:rsidRDefault="009A662A" w:rsidP="009A662A">
      <w:pPr>
        <w:numPr>
          <w:ilvl w:val="1"/>
          <w:numId w:val="4"/>
        </w:numPr>
        <w:autoSpaceDE w:val="0"/>
        <w:autoSpaceDN w:val="0"/>
        <w:adjustRightInd w:val="0"/>
        <w:ind w:right="312"/>
        <w:contextualSpacing/>
        <w:mirrorIndents/>
        <w:rPr>
          <w:rFonts w:cs="Arial"/>
          <w:sz w:val="24"/>
          <w:szCs w:val="24"/>
          <w:lang w:val="es-ES"/>
        </w:rPr>
      </w:pPr>
      <w:r w:rsidRPr="009A662A">
        <w:rPr>
          <w:rFonts w:cs="Arial"/>
          <w:sz w:val="24"/>
          <w:szCs w:val="24"/>
          <w:lang w:val="es-ES"/>
        </w:rPr>
        <w:t>Hechos interjurisdiccionales.</w:t>
      </w:r>
    </w:p>
    <w:p w14:paraId="7755F8D9" w14:textId="77777777" w:rsidR="009A662A" w:rsidRPr="009A662A" w:rsidRDefault="009A662A" w:rsidP="009A662A">
      <w:pPr>
        <w:numPr>
          <w:ilvl w:val="1"/>
          <w:numId w:val="4"/>
        </w:numPr>
        <w:autoSpaceDE w:val="0"/>
        <w:autoSpaceDN w:val="0"/>
        <w:adjustRightInd w:val="0"/>
        <w:ind w:right="312"/>
        <w:contextualSpacing/>
        <w:mirrorIndents/>
        <w:rPr>
          <w:rFonts w:cs="Arial"/>
          <w:sz w:val="24"/>
          <w:szCs w:val="24"/>
          <w:lang w:val="es-ES"/>
        </w:rPr>
      </w:pPr>
      <w:r w:rsidRPr="009A662A">
        <w:rPr>
          <w:rFonts w:cs="Arial"/>
          <w:sz w:val="24"/>
          <w:szCs w:val="24"/>
          <w:lang w:val="es-ES"/>
        </w:rPr>
        <w:t>Ejes/líneas estratégicas que desarrollan los hechos interjurisdiccionales</w:t>
      </w:r>
    </w:p>
    <w:p w14:paraId="38388A87" w14:textId="77777777" w:rsidR="009A662A" w:rsidRPr="009A662A" w:rsidRDefault="009A662A" w:rsidP="009A662A">
      <w:pPr>
        <w:numPr>
          <w:ilvl w:val="1"/>
          <w:numId w:val="4"/>
        </w:numPr>
        <w:autoSpaceDE w:val="0"/>
        <w:autoSpaceDN w:val="0"/>
        <w:adjustRightInd w:val="0"/>
        <w:ind w:right="312"/>
        <w:contextualSpacing/>
        <w:mirrorIndents/>
        <w:rPr>
          <w:rFonts w:cs="Arial"/>
          <w:sz w:val="24"/>
          <w:szCs w:val="24"/>
          <w:lang w:val="es-ES"/>
        </w:rPr>
      </w:pPr>
      <w:r w:rsidRPr="009A662A">
        <w:rPr>
          <w:rFonts w:cs="Arial"/>
          <w:sz w:val="24"/>
          <w:szCs w:val="24"/>
          <w:lang w:val="es-ES"/>
        </w:rPr>
        <w:t xml:space="preserve">Programas. </w:t>
      </w:r>
    </w:p>
    <w:p w14:paraId="6C2733E2" w14:textId="77777777" w:rsidR="009A662A" w:rsidRPr="009A662A" w:rsidRDefault="009A662A" w:rsidP="009A662A">
      <w:pPr>
        <w:numPr>
          <w:ilvl w:val="1"/>
          <w:numId w:val="4"/>
        </w:numPr>
        <w:autoSpaceDE w:val="0"/>
        <w:autoSpaceDN w:val="0"/>
        <w:adjustRightInd w:val="0"/>
        <w:ind w:right="312"/>
        <w:contextualSpacing/>
        <w:mirrorIndents/>
        <w:rPr>
          <w:rFonts w:cs="Arial"/>
          <w:sz w:val="24"/>
          <w:szCs w:val="24"/>
          <w:lang w:val="es-ES"/>
        </w:rPr>
      </w:pPr>
      <w:r w:rsidRPr="009A662A">
        <w:rPr>
          <w:rFonts w:cs="Arial"/>
          <w:sz w:val="24"/>
          <w:szCs w:val="24"/>
          <w:lang w:val="es-ES"/>
        </w:rPr>
        <w:t xml:space="preserve">Proyectos y el producto de los mismos. </w:t>
      </w:r>
    </w:p>
    <w:p w14:paraId="36FE52F3" w14:textId="77777777" w:rsidR="009A662A" w:rsidRPr="009A662A" w:rsidRDefault="009A662A" w:rsidP="009A662A">
      <w:pPr>
        <w:numPr>
          <w:ilvl w:val="1"/>
          <w:numId w:val="4"/>
        </w:numPr>
        <w:autoSpaceDE w:val="0"/>
        <w:autoSpaceDN w:val="0"/>
        <w:adjustRightInd w:val="0"/>
        <w:ind w:right="312"/>
        <w:contextualSpacing/>
        <w:mirrorIndents/>
        <w:rPr>
          <w:rFonts w:cs="Arial"/>
          <w:sz w:val="24"/>
          <w:szCs w:val="24"/>
          <w:lang w:val="es-ES"/>
        </w:rPr>
      </w:pPr>
      <w:r w:rsidRPr="009A662A">
        <w:rPr>
          <w:rFonts w:cs="Arial"/>
          <w:sz w:val="24"/>
          <w:szCs w:val="24"/>
          <w:lang w:val="es-ES"/>
        </w:rPr>
        <w:t>Línea base de producto asociado al proyecto.</w:t>
      </w:r>
    </w:p>
    <w:p w14:paraId="55C0F2D7" w14:textId="77777777" w:rsidR="009A662A" w:rsidRPr="009A662A" w:rsidRDefault="009A662A" w:rsidP="009A662A">
      <w:pPr>
        <w:numPr>
          <w:ilvl w:val="1"/>
          <w:numId w:val="4"/>
        </w:numPr>
        <w:autoSpaceDE w:val="0"/>
        <w:autoSpaceDN w:val="0"/>
        <w:adjustRightInd w:val="0"/>
        <w:ind w:right="312"/>
        <w:contextualSpacing/>
        <w:mirrorIndents/>
        <w:rPr>
          <w:rFonts w:cs="Arial"/>
          <w:sz w:val="24"/>
          <w:szCs w:val="24"/>
          <w:lang w:val="es-ES"/>
        </w:rPr>
      </w:pPr>
      <w:r w:rsidRPr="009A662A">
        <w:rPr>
          <w:rFonts w:cs="Arial"/>
          <w:sz w:val="24"/>
          <w:szCs w:val="24"/>
          <w:lang w:val="es-ES"/>
        </w:rPr>
        <w:t>Meta de producto asociado al proyecto.</w:t>
      </w:r>
    </w:p>
    <w:p w14:paraId="663115A5" w14:textId="77777777" w:rsidR="009A662A" w:rsidRPr="009A662A" w:rsidRDefault="009A662A" w:rsidP="009A662A">
      <w:pPr>
        <w:numPr>
          <w:ilvl w:val="1"/>
          <w:numId w:val="4"/>
        </w:numPr>
        <w:autoSpaceDE w:val="0"/>
        <w:autoSpaceDN w:val="0"/>
        <w:adjustRightInd w:val="0"/>
        <w:ind w:right="312"/>
        <w:contextualSpacing/>
        <w:mirrorIndents/>
        <w:rPr>
          <w:rFonts w:cs="Arial"/>
          <w:sz w:val="24"/>
          <w:szCs w:val="24"/>
          <w:lang w:val="es-ES"/>
        </w:rPr>
      </w:pPr>
      <w:r w:rsidRPr="009A662A">
        <w:rPr>
          <w:rFonts w:cs="Arial"/>
          <w:sz w:val="24"/>
          <w:szCs w:val="24"/>
          <w:lang w:val="es-ES"/>
        </w:rPr>
        <w:lastRenderedPageBreak/>
        <w:t xml:space="preserve">Fuente de financiación de proyectos. </w:t>
      </w:r>
    </w:p>
    <w:p w14:paraId="3031E861" w14:textId="77777777" w:rsidR="009A662A" w:rsidRPr="009A662A" w:rsidRDefault="009A662A" w:rsidP="009A662A">
      <w:pPr>
        <w:numPr>
          <w:ilvl w:val="1"/>
          <w:numId w:val="4"/>
        </w:numPr>
        <w:autoSpaceDE w:val="0"/>
        <w:autoSpaceDN w:val="0"/>
        <w:adjustRightInd w:val="0"/>
        <w:ind w:right="312"/>
        <w:contextualSpacing/>
        <w:mirrorIndents/>
        <w:rPr>
          <w:rFonts w:cs="Arial"/>
          <w:sz w:val="24"/>
          <w:szCs w:val="24"/>
          <w:lang w:val="es-ES"/>
        </w:rPr>
      </w:pPr>
      <w:r w:rsidRPr="009A662A">
        <w:rPr>
          <w:rFonts w:cs="Arial"/>
          <w:sz w:val="24"/>
          <w:szCs w:val="24"/>
          <w:lang w:val="es-ES"/>
        </w:rPr>
        <w:t xml:space="preserve">Aportes de las ET que conforman el EAT para la ejecución de programas y Proyectos </w:t>
      </w:r>
    </w:p>
    <w:p w14:paraId="05ACACE1" w14:textId="77777777" w:rsidR="009A662A" w:rsidRPr="009A662A" w:rsidRDefault="009A662A" w:rsidP="009A662A">
      <w:pPr>
        <w:numPr>
          <w:ilvl w:val="1"/>
          <w:numId w:val="4"/>
        </w:numPr>
        <w:autoSpaceDE w:val="0"/>
        <w:autoSpaceDN w:val="0"/>
        <w:adjustRightInd w:val="0"/>
        <w:ind w:right="312"/>
        <w:contextualSpacing/>
        <w:mirrorIndents/>
        <w:rPr>
          <w:rFonts w:cs="Arial"/>
          <w:sz w:val="24"/>
          <w:szCs w:val="24"/>
          <w:lang w:val="es-ES"/>
        </w:rPr>
      </w:pPr>
      <w:r w:rsidRPr="009A662A">
        <w:rPr>
          <w:rFonts w:cs="Arial"/>
          <w:sz w:val="24"/>
          <w:szCs w:val="24"/>
          <w:lang w:val="es-ES"/>
        </w:rPr>
        <w:t xml:space="preserve">Causales de ajuste del Plan Estratégico. </w:t>
      </w:r>
    </w:p>
    <w:p w14:paraId="4C70ECD5" w14:textId="77777777" w:rsidR="009A662A" w:rsidRPr="002A7ECA" w:rsidRDefault="009A662A" w:rsidP="009A662A">
      <w:pPr>
        <w:numPr>
          <w:ilvl w:val="1"/>
          <w:numId w:val="4"/>
        </w:numPr>
        <w:autoSpaceDE w:val="0"/>
        <w:autoSpaceDN w:val="0"/>
        <w:adjustRightInd w:val="0"/>
        <w:ind w:right="312"/>
        <w:contextualSpacing/>
        <w:mirrorIndents/>
        <w:rPr>
          <w:rFonts w:cs="Arial"/>
          <w:sz w:val="24"/>
          <w:szCs w:val="24"/>
          <w:lang w:val="es-CO"/>
        </w:rPr>
      </w:pPr>
      <w:r w:rsidRPr="009A662A">
        <w:rPr>
          <w:rFonts w:cs="Arial"/>
          <w:sz w:val="24"/>
          <w:szCs w:val="24"/>
          <w:lang w:val="es-ES"/>
        </w:rPr>
        <w:t>Descripción del método de seguimiento y evaluación del plan estratégico que con tenga los indicadores de impacto, de gestión o resultado.</w:t>
      </w:r>
    </w:p>
    <w:p w14:paraId="642C25DF" w14:textId="77777777" w:rsidR="002A7ECA" w:rsidRPr="009A662A" w:rsidRDefault="002A7ECA" w:rsidP="002A7ECA">
      <w:pPr>
        <w:autoSpaceDE w:val="0"/>
        <w:autoSpaceDN w:val="0"/>
        <w:adjustRightInd w:val="0"/>
        <w:ind w:left="1440" w:right="312"/>
        <w:contextualSpacing/>
        <w:mirrorIndents/>
        <w:rPr>
          <w:rFonts w:cs="Arial"/>
          <w:b/>
          <w:bCs/>
          <w:sz w:val="24"/>
          <w:szCs w:val="24"/>
          <w:lang w:val="es-CO"/>
        </w:rPr>
      </w:pPr>
    </w:p>
    <w:p w14:paraId="233A90F4" w14:textId="01DDD19B" w:rsidR="009A662A" w:rsidRPr="0088599C"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CO"/>
        </w:rPr>
        <w:t xml:space="preserve">PARÁGRAFO </w:t>
      </w:r>
      <w:r w:rsidRPr="009A662A">
        <w:rPr>
          <w:rFonts w:cs="Arial"/>
          <w:b/>
          <w:bCs/>
          <w:sz w:val="24"/>
          <w:szCs w:val="24"/>
          <w:lang w:val="es-ES"/>
        </w:rPr>
        <w:t xml:space="preserve">1: </w:t>
      </w:r>
      <w:r w:rsidRPr="009A662A">
        <w:rPr>
          <w:rFonts w:cs="Arial"/>
          <w:sz w:val="24"/>
          <w:szCs w:val="24"/>
          <w:lang w:val="es-ES"/>
        </w:rPr>
        <w:t xml:space="preserve">Para la formulación </w:t>
      </w:r>
      <w:r w:rsidR="008379B2">
        <w:rPr>
          <w:rFonts w:cs="Arial"/>
          <w:sz w:val="24"/>
          <w:szCs w:val="24"/>
          <w:lang w:val="es-ES"/>
        </w:rPr>
        <w:t>d</w:t>
      </w:r>
      <w:r w:rsidRPr="009A662A">
        <w:rPr>
          <w:rFonts w:cs="Arial"/>
          <w:sz w:val="24"/>
          <w:szCs w:val="24"/>
          <w:lang w:val="es-ES"/>
        </w:rPr>
        <w:t xml:space="preserve">el Plan Estratégico Asociativo Territorial, las secretarías u oficinas de planeación de las entidades territoriales – ET que conforman el EAT deberán brindar todo el acompañamiento y soporte técnico del mismo. Adicionalmente, de acuerdo con la naturaleza de los Hechos interjurisdiccionales entre entidades territoriales, el EAT deberá articularse con los instrumentos de desarrollo, ordenamiento y competitividad territorial respectivos y los Planes de Acción para la Transformación Regional con las entidades territoriales PDET, </w:t>
      </w:r>
      <w:r w:rsidR="0088599C" w:rsidRPr="009A662A">
        <w:rPr>
          <w:rFonts w:cs="Arial"/>
          <w:sz w:val="24"/>
          <w:szCs w:val="24"/>
          <w:lang w:val="es-ES"/>
        </w:rPr>
        <w:t>según</w:t>
      </w:r>
      <w:r w:rsidRPr="009A662A">
        <w:rPr>
          <w:rFonts w:cs="Arial"/>
          <w:sz w:val="24"/>
          <w:szCs w:val="24"/>
          <w:lang w:val="es-ES"/>
        </w:rPr>
        <w:t xml:space="preserve"> el caso. </w:t>
      </w:r>
    </w:p>
    <w:p w14:paraId="3367D5EA" w14:textId="77777777" w:rsidR="00892E67" w:rsidRDefault="00892E67" w:rsidP="009A662A">
      <w:pPr>
        <w:autoSpaceDE w:val="0"/>
        <w:autoSpaceDN w:val="0"/>
        <w:adjustRightInd w:val="0"/>
        <w:ind w:left="567" w:right="312"/>
        <w:contextualSpacing/>
        <w:mirrorIndents/>
        <w:rPr>
          <w:rFonts w:cs="Arial"/>
          <w:b/>
          <w:bCs/>
          <w:sz w:val="24"/>
          <w:szCs w:val="24"/>
          <w:lang w:val="es-ES"/>
        </w:rPr>
      </w:pPr>
    </w:p>
    <w:p w14:paraId="18D7B7DC" w14:textId="77777777" w:rsidR="009A662A" w:rsidRDefault="009A662A" w:rsidP="009A662A">
      <w:pPr>
        <w:autoSpaceDE w:val="0"/>
        <w:autoSpaceDN w:val="0"/>
        <w:adjustRightInd w:val="0"/>
        <w:ind w:left="567" w:right="312"/>
        <w:contextualSpacing/>
        <w:mirrorIndents/>
        <w:rPr>
          <w:rFonts w:cs="Arial"/>
          <w:b/>
          <w:bCs/>
          <w:sz w:val="24"/>
          <w:szCs w:val="24"/>
          <w:lang w:val="es-ES"/>
        </w:rPr>
      </w:pPr>
      <w:r w:rsidRPr="009A662A">
        <w:rPr>
          <w:rFonts w:cs="Arial"/>
          <w:b/>
          <w:bCs/>
          <w:sz w:val="24"/>
          <w:szCs w:val="24"/>
          <w:lang w:val="es-CO"/>
        </w:rPr>
        <w:t xml:space="preserve">PARÁGRAFO 2. </w:t>
      </w:r>
      <w:r w:rsidRPr="009A662A">
        <w:rPr>
          <w:rFonts w:cs="Arial"/>
          <w:sz w:val="24"/>
          <w:szCs w:val="24"/>
          <w:lang w:val="es-ES"/>
        </w:rPr>
        <w:t>Una vez se expida el acto administrativo de registro o de actualización correspondiente, el EAT formulará, definirá y/o ajustará el Plan de Acción para la ejecución del Plan Estratégico Asociativo territorial. Este instrumento se pondrá en funcionamiento de manera transversal durante toda la vigencia del Plan.</w:t>
      </w:r>
    </w:p>
    <w:p w14:paraId="37C2CDAB" w14:textId="77777777" w:rsidR="00207DF1" w:rsidRPr="009A662A" w:rsidRDefault="00207DF1" w:rsidP="009A662A">
      <w:pPr>
        <w:autoSpaceDE w:val="0"/>
        <w:autoSpaceDN w:val="0"/>
        <w:adjustRightInd w:val="0"/>
        <w:ind w:left="567" w:right="312"/>
        <w:contextualSpacing/>
        <w:mirrorIndents/>
        <w:rPr>
          <w:rFonts w:cs="Arial"/>
          <w:b/>
          <w:bCs/>
          <w:sz w:val="24"/>
          <w:szCs w:val="24"/>
          <w:lang w:val="es-ES"/>
        </w:rPr>
      </w:pPr>
    </w:p>
    <w:p w14:paraId="26B536E2" w14:textId="77777777" w:rsidR="009A662A" w:rsidRDefault="009A662A" w:rsidP="009A662A">
      <w:pPr>
        <w:autoSpaceDE w:val="0"/>
        <w:autoSpaceDN w:val="0"/>
        <w:adjustRightInd w:val="0"/>
        <w:ind w:left="567" w:right="312"/>
        <w:contextualSpacing/>
        <w:mirrorIndents/>
        <w:rPr>
          <w:rFonts w:cs="Arial"/>
          <w:b/>
          <w:bCs/>
          <w:sz w:val="24"/>
          <w:szCs w:val="24"/>
          <w:lang w:val="es-ES"/>
        </w:rPr>
      </w:pPr>
      <w:r w:rsidRPr="009A662A">
        <w:rPr>
          <w:rFonts w:cs="Arial"/>
          <w:b/>
          <w:bCs/>
          <w:sz w:val="24"/>
          <w:szCs w:val="24"/>
          <w:lang w:val="es-CO"/>
        </w:rPr>
        <w:t xml:space="preserve">PARÁGRAFO 3. </w:t>
      </w:r>
      <w:r w:rsidRPr="009A662A">
        <w:rPr>
          <w:rFonts w:cs="Arial"/>
          <w:sz w:val="24"/>
          <w:szCs w:val="24"/>
          <w:lang w:val="es-CO"/>
        </w:rPr>
        <w:t xml:space="preserve">Los EAT que hagan parte de la estrategia asociatividad para la PAZ, deberán articularse </w:t>
      </w:r>
      <w:r w:rsidRPr="009A662A">
        <w:rPr>
          <w:rFonts w:cs="Arial"/>
          <w:sz w:val="24"/>
          <w:szCs w:val="24"/>
          <w:lang w:val="es-ES"/>
        </w:rPr>
        <w:t>con los planes de desarrollo y ordenamiento territorial vigentes, los planes sectoriales o proyectos estratégicos relacionados y para las entidades territoriales priorizadas por los programas de desarrollo con enfoque territorial las iniciativas, programas y/o proyectos de los Planes de Acción para la Transformación Regional.</w:t>
      </w:r>
    </w:p>
    <w:p w14:paraId="3BE0685B" w14:textId="77777777" w:rsidR="00207DF1" w:rsidRPr="009A662A" w:rsidRDefault="00207DF1" w:rsidP="009A662A">
      <w:pPr>
        <w:autoSpaceDE w:val="0"/>
        <w:autoSpaceDN w:val="0"/>
        <w:adjustRightInd w:val="0"/>
        <w:ind w:left="567" w:right="312"/>
        <w:contextualSpacing/>
        <w:mirrorIndents/>
        <w:rPr>
          <w:rFonts w:cs="Arial"/>
          <w:b/>
          <w:bCs/>
          <w:sz w:val="24"/>
          <w:szCs w:val="24"/>
          <w:lang w:val="es-ES"/>
        </w:rPr>
      </w:pPr>
    </w:p>
    <w:p w14:paraId="11074C47" w14:textId="6A802A22" w:rsidR="009A662A" w:rsidRPr="00207DF1"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CO"/>
        </w:rPr>
        <w:t xml:space="preserve">PARÁGRAFO 4. </w:t>
      </w:r>
      <w:r w:rsidRPr="009A662A">
        <w:rPr>
          <w:rFonts w:cs="Arial"/>
          <w:sz w:val="24"/>
          <w:szCs w:val="24"/>
          <w:lang w:val="es-ES"/>
        </w:rPr>
        <w:t xml:space="preserve">La identificación de nuevos Hechos </w:t>
      </w:r>
      <w:proofErr w:type="spellStart"/>
      <w:r w:rsidRPr="009A662A">
        <w:rPr>
          <w:rFonts w:cs="Arial"/>
          <w:sz w:val="24"/>
          <w:szCs w:val="24"/>
          <w:lang w:val="es-ES"/>
        </w:rPr>
        <w:t>lnterjurisdiccionales</w:t>
      </w:r>
      <w:proofErr w:type="spellEnd"/>
      <w:r w:rsidRPr="009A662A">
        <w:rPr>
          <w:rFonts w:cs="Arial"/>
          <w:sz w:val="24"/>
          <w:szCs w:val="24"/>
          <w:lang w:val="es-ES"/>
        </w:rPr>
        <w:t xml:space="preserve"> entre entidades territoriales y el vencimiento de la vigencia del Plan Estratégico Asociativo </w:t>
      </w:r>
      <w:r w:rsidR="00207DF1" w:rsidRPr="00207DF1">
        <w:rPr>
          <w:rFonts w:cs="Arial"/>
          <w:sz w:val="24"/>
          <w:szCs w:val="24"/>
          <w:lang w:val="es-ES"/>
        </w:rPr>
        <w:t>Territorial serán</w:t>
      </w:r>
      <w:r w:rsidRPr="009A662A">
        <w:rPr>
          <w:rFonts w:cs="Arial"/>
          <w:sz w:val="24"/>
          <w:szCs w:val="24"/>
          <w:lang w:val="es-ES"/>
        </w:rPr>
        <w:t xml:space="preserve"> causales para su ajuste y/o adición. </w:t>
      </w:r>
    </w:p>
    <w:p w14:paraId="6250ED0E" w14:textId="77777777" w:rsidR="00207DF1" w:rsidRPr="009A662A" w:rsidRDefault="00207DF1" w:rsidP="009A662A">
      <w:pPr>
        <w:autoSpaceDE w:val="0"/>
        <w:autoSpaceDN w:val="0"/>
        <w:adjustRightInd w:val="0"/>
        <w:ind w:left="567" w:right="312"/>
        <w:contextualSpacing/>
        <w:mirrorIndents/>
        <w:rPr>
          <w:rFonts w:cs="Arial"/>
          <w:b/>
          <w:bCs/>
          <w:sz w:val="24"/>
          <w:szCs w:val="24"/>
          <w:lang w:val="es-ES"/>
        </w:rPr>
      </w:pPr>
    </w:p>
    <w:p w14:paraId="600600E7" w14:textId="5F955758" w:rsidR="009A662A" w:rsidRPr="00B0088E"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 xml:space="preserve">PARÁGRAFO 5. </w:t>
      </w:r>
      <w:r w:rsidRPr="009A662A">
        <w:rPr>
          <w:rFonts w:cs="Arial"/>
          <w:sz w:val="24"/>
          <w:szCs w:val="24"/>
          <w:lang w:val="es-ES"/>
        </w:rPr>
        <w:t xml:space="preserve">Los EAT dentro de los Planes </w:t>
      </w:r>
      <w:r w:rsidR="00207DF1" w:rsidRPr="00207DF1">
        <w:rPr>
          <w:rFonts w:cs="Arial"/>
          <w:sz w:val="24"/>
          <w:szCs w:val="24"/>
          <w:lang w:val="es-ES"/>
        </w:rPr>
        <w:t>Estratégicos</w:t>
      </w:r>
      <w:r w:rsidRPr="009A662A">
        <w:rPr>
          <w:rFonts w:cs="Arial"/>
          <w:sz w:val="24"/>
          <w:szCs w:val="24"/>
          <w:lang w:val="es-ES"/>
        </w:rPr>
        <w:t xml:space="preserve"> Asociativos Territorial, tendrán un componente de Ordenamiento Territorial Regional Asociativo de acuerdo con las </w:t>
      </w:r>
      <w:r w:rsidRPr="00B0088E">
        <w:rPr>
          <w:rFonts w:cs="Arial"/>
          <w:sz w:val="24"/>
          <w:szCs w:val="24"/>
          <w:lang w:val="es-ES"/>
        </w:rPr>
        <w:t xml:space="preserve">particularidades y necesidades del territorio, de conformidad con la </w:t>
      </w:r>
      <w:r w:rsidR="00207DF1" w:rsidRPr="00B0088E">
        <w:rPr>
          <w:rFonts w:cs="Arial"/>
          <w:sz w:val="24"/>
          <w:szCs w:val="24"/>
          <w:lang w:val="es-ES"/>
        </w:rPr>
        <w:t>metodología</w:t>
      </w:r>
      <w:r w:rsidRPr="00B0088E">
        <w:rPr>
          <w:rFonts w:cs="Arial"/>
          <w:sz w:val="24"/>
          <w:szCs w:val="24"/>
          <w:lang w:val="es-ES"/>
        </w:rPr>
        <w:t xml:space="preserve"> que establezca el Ministerio del Interior y el </w:t>
      </w:r>
      <w:r w:rsidR="000845F7" w:rsidRPr="00B0088E">
        <w:rPr>
          <w:rFonts w:cs="Arial"/>
          <w:sz w:val="24"/>
          <w:szCs w:val="24"/>
          <w:lang w:val="es-ES"/>
        </w:rPr>
        <w:t xml:space="preserve">Ministerio de Vivienda, Ciudad y Territorio. </w:t>
      </w:r>
    </w:p>
    <w:p w14:paraId="615D9833" w14:textId="77777777" w:rsidR="009A662A" w:rsidRPr="00B0088E" w:rsidRDefault="009A662A" w:rsidP="009A662A">
      <w:pPr>
        <w:autoSpaceDE w:val="0"/>
        <w:autoSpaceDN w:val="0"/>
        <w:adjustRightInd w:val="0"/>
        <w:ind w:left="567" w:right="312"/>
        <w:contextualSpacing/>
        <w:mirrorIndents/>
        <w:rPr>
          <w:rFonts w:cs="Arial"/>
          <w:sz w:val="24"/>
          <w:szCs w:val="24"/>
          <w:lang w:val="es-ES"/>
        </w:rPr>
      </w:pPr>
    </w:p>
    <w:p w14:paraId="5EA4C726" w14:textId="5CF2BD80" w:rsidR="009A662A" w:rsidRPr="00B0088E" w:rsidRDefault="009A662A" w:rsidP="009A662A">
      <w:pPr>
        <w:autoSpaceDE w:val="0"/>
        <w:autoSpaceDN w:val="0"/>
        <w:adjustRightInd w:val="0"/>
        <w:ind w:left="567" w:right="312"/>
        <w:contextualSpacing/>
        <w:mirrorIndents/>
        <w:rPr>
          <w:rFonts w:cs="Arial"/>
          <w:b/>
          <w:bCs/>
          <w:sz w:val="24"/>
          <w:szCs w:val="24"/>
          <w:lang w:val="es-ES"/>
        </w:rPr>
      </w:pPr>
      <w:r w:rsidRPr="00B0088E">
        <w:rPr>
          <w:rFonts w:cs="Arial"/>
          <w:sz w:val="24"/>
          <w:szCs w:val="24"/>
          <w:lang w:val="es-ES"/>
        </w:rPr>
        <w:t xml:space="preserve">Se entenderá como </w:t>
      </w:r>
      <w:r w:rsidR="00920325">
        <w:rPr>
          <w:rFonts w:cs="Arial"/>
          <w:sz w:val="24"/>
          <w:szCs w:val="24"/>
          <w:lang w:val="es-ES"/>
        </w:rPr>
        <w:t>O</w:t>
      </w:r>
      <w:r w:rsidRPr="00B0088E">
        <w:rPr>
          <w:rFonts w:cs="Arial"/>
          <w:sz w:val="24"/>
          <w:szCs w:val="24"/>
          <w:lang w:val="es-ES"/>
        </w:rPr>
        <w:t xml:space="preserve">rdenamiento </w:t>
      </w:r>
      <w:r w:rsidR="00920325">
        <w:rPr>
          <w:rFonts w:cs="Arial"/>
          <w:sz w:val="24"/>
          <w:szCs w:val="24"/>
          <w:lang w:val="es-ES"/>
        </w:rPr>
        <w:t>T</w:t>
      </w:r>
      <w:r w:rsidRPr="00B0088E">
        <w:rPr>
          <w:rFonts w:cs="Arial"/>
          <w:sz w:val="24"/>
          <w:szCs w:val="24"/>
          <w:lang w:val="es-ES"/>
        </w:rPr>
        <w:t xml:space="preserve">erritorial </w:t>
      </w:r>
      <w:r w:rsidR="00920325">
        <w:rPr>
          <w:rFonts w:cs="Arial"/>
          <w:sz w:val="24"/>
          <w:szCs w:val="24"/>
          <w:lang w:val="es-ES"/>
        </w:rPr>
        <w:t>R</w:t>
      </w:r>
      <w:r w:rsidRPr="00B0088E">
        <w:rPr>
          <w:rFonts w:cs="Arial"/>
          <w:sz w:val="24"/>
          <w:szCs w:val="24"/>
          <w:lang w:val="es-ES"/>
        </w:rPr>
        <w:t>egional, el proceso técnico y participativo de planificación, gestión y ejecución de programas y proyectos estratégicos, que se definen y desarrollan para un territorio específico, en perspectiva de superar desafíos y alcanzar metas que interesan al conjunto a las entidades territoriales que lo conforman</w:t>
      </w:r>
      <w:r w:rsidRPr="00B0088E">
        <w:rPr>
          <w:rFonts w:cs="Arial"/>
          <w:b/>
          <w:bCs/>
          <w:sz w:val="24"/>
          <w:szCs w:val="24"/>
          <w:lang w:val="es-ES"/>
        </w:rPr>
        <w:t>.</w:t>
      </w:r>
    </w:p>
    <w:p w14:paraId="0E3BC6C9" w14:textId="77777777" w:rsidR="00D01803" w:rsidRPr="00B0088E" w:rsidRDefault="00D01803" w:rsidP="009A662A">
      <w:pPr>
        <w:autoSpaceDE w:val="0"/>
        <w:autoSpaceDN w:val="0"/>
        <w:adjustRightInd w:val="0"/>
        <w:ind w:left="567" w:right="312"/>
        <w:contextualSpacing/>
        <w:mirrorIndents/>
        <w:rPr>
          <w:rFonts w:cs="Arial"/>
          <w:b/>
          <w:bCs/>
          <w:sz w:val="24"/>
          <w:szCs w:val="24"/>
          <w:lang w:val="es-ES"/>
        </w:rPr>
      </w:pPr>
    </w:p>
    <w:p w14:paraId="5B58AC6E" w14:textId="585422D7" w:rsidR="00D01803" w:rsidRDefault="00D01803" w:rsidP="009A662A">
      <w:pPr>
        <w:autoSpaceDE w:val="0"/>
        <w:autoSpaceDN w:val="0"/>
        <w:adjustRightInd w:val="0"/>
        <w:ind w:left="567" w:right="312"/>
        <w:contextualSpacing/>
        <w:mirrorIndents/>
        <w:rPr>
          <w:sz w:val="24"/>
          <w:szCs w:val="24"/>
        </w:rPr>
      </w:pPr>
      <w:r w:rsidRPr="00B0088E">
        <w:rPr>
          <w:rFonts w:cs="Arial"/>
          <w:b/>
          <w:bCs/>
          <w:sz w:val="24"/>
          <w:szCs w:val="24"/>
          <w:lang w:val="es-ES"/>
        </w:rPr>
        <w:t xml:space="preserve">PARÁGRAFO 6. </w:t>
      </w:r>
      <w:r w:rsidR="00B0088E" w:rsidRPr="00B0088E">
        <w:rPr>
          <w:sz w:val="24"/>
          <w:szCs w:val="24"/>
        </w:rPr>
        <w:t>Para efectos del seguimiento a la inversión pública realizada por los EAT en la implementación de sus planes estratégicos, los EAT utilizarán el sistema de información dispuesto para este fin por el DNP.</w:t>
      </w:r>
    </w:p>
    <w:p w14:paraId="2EC9832C" w14:textId="03BA0C80" w:rsidR="007665E2" w:rsidRDefault="007665E2" w:rsidP="009A662A">
      <w:pPr>
        <w:autoSpaceDE w:val="0"/>
        <w:autoSpaceDN w:val="0"/>
        <w:adjustRightInd w:val="0"/>
        <w:ind w:left="567" w:right="312"/>
        <w:contextualSpacing/>
        <w:mirrorIndents/>
        <w:rPr>
          <w:rFonts w:cs="Arial"/>
          <w:b/>
          <w:bCs/>
          <w:sz w:val="24"/>
          <w:szCs w:val="24"/>
          <w:lang w:val="es-ES"/>
        </w:rPr>
      </w:pPr>
    </w:p>
    <w:p w14:paraId="4FAAD2B5" w14:textId="006913A5" w:rsidR="007665E2" w:rsidRPr="001E229D" w:rsidRDefault="007665E2" w:rsidP="007665E2">
      <w:pPr>
        <w:autoSpaceDE w:val="0"/>
        <w:autoSpaceDN w:val="0"/>
        <w:adjustRightInd w:val="0"/>
        <w:ind w:left="567" w:right="312"/>
        <w:contextualSpacing/>
        <w:mirrorIndents/>
        <w:rPr>
          <w:rFonts w:cs="Arial"/>
          <w:bCs/>
          <w:sz w:val="24"/>
          <w:szCs w:val="24"/>
          <w:lang w:val="es-ES"/>
        </w:rPr>
      </w:pPr>
      <w:r w:rsidRPr="001E229D">
        <w:rPr>
          <w:rFonts w:cs="Arial"/>
          <w:b/>
          <w:bCs/>
          <w:sz w:val="24"/>
          <w:szCs w:val="24"/>
          <w:lang w:val="es-ES"/>
        </w:rPr>
        <w:t>PARAGRAFO 7</w:t>
      </w:r>
      <w:r w:rsidRPr="001E229D">
        <w:rPr>
          <w:rFonts w:cs="Arial"/>
          <w:bCs/>
          <w:sz w:val="24"/>
          <w:szCs w:val="24"/>
          <w:lang w:val="es-ES"/>
        </w:rPr>
        <w:t xml:space="preserve">. Para la formulación de los </w:t>
      </w:r>
      <w:r w:rsidR="003760BB" w:rsidRPr="001E229D">
        <w:rPr>
          <w:rFonts w:cs="Arial"/>
          <w:bCs/>
          <w:sz w:val="24"/>
          <w:szCs w:val="24"/>
          <w:lang w:val="es-ES"/>
        </w:rPr>
        <w:t>P</w:t>
      </w:r>
      <w:r w:rsidRPr="001E229D">
        <w:rPr>
          <w:rFonts w:cs="Arial"/>
          <w:bCs/>
          <w:sz w:val="24"/>
          <w:szCs w:val="24"/>
          <w:lang w:val="es-ES"/>
        </w:rPr>
        <w:t xml:space="preserve">lanes </w:t>
      </w:r>
      <w:r w:rsidR="003760BB" w:rsidRPr="001E229D">
        <w:rPr>
          <w:rFonts w:cs="Arial"/>
          <w:bCs/>
          <w:sz w:val="24"/>
          <w:szCs w:val="24"/>
          <w:lang w:val="es-ES"/>
        </w:rPr>
        <w:t>E</w:t>
      </w:r>
      <w:r w:rsidRPr="001E229D">
        <w:rPr>
          <w:rFonts w:cs="Arial"/>
          <w:bCs/>
          <w:sz w:val="24"/>
          <w:szCs w:val="24"/>
          <w:lang w:val="es-ES"/>
        </w:rPr>
        <w:t xml:space="preserve">stratégicos </w:t>
      </w:r>
      <w:r w:rsidR="003760BB" w:rsidRPr="001E229D">
        <w:rPr>
          <w:rFonts w:cs="Arial"/>
          <w:bCs/>
          <w:sz w:val="24"/>
          <w:szCs w:val="24"/>
          <w:lang w:val="es-ES"/>
        </w:rPr>
        <w:t>A</w:t>
      </w:r>
      <w:r w:rsidR="00A26FE7" w:rsidRPr="001E229D">
        <w:rPr>
          <w:rFonts w:cs="Arial"/>
          <w:bCs/>
          <w:sz w:val="24"/>
          <w:szCs w:val="24"/>
          <w:lang w:val="es-ES"/>
        </w:rPr>
        <w:t xml:space="preserve">sociativos </w:t>
      </w:r>
      <w:r w:rsidR="003760BB" w:rsidRPr="001E229D">
        <w:rPr>
          <w:rFonts w:cs="Arial"/>
          <w:bCs/>
          <w:sz w:val="24"/>
          <w:szCs w:val="24"/>
          <w:lang w:val="es-ES"/>
        </w:rPr>
        <w:t>T</w:t>
      </w:r>
      <w:r w:rsidR="00A26FE7" w:rsidRPr="001E229D">
        <w:rPr>
          <w:rFonts w:cs="Arial"/>
          <w:bCs/>
          <w:sz w:val="24"/>
          <w:szCs w:val="24"/>
          <w:lang w:val="es-ES"/>
        </w:rPr>
        <w:t>erritoriales</w:t>
      </w:r>
      <w:r w:rsidRPr="001E229D">
        <w:rPr>
          <w:rFonts w:cs="Arial"/>
          <w:bCs/>
          <w:sz w:val="24"/>
          <w:szCs w:val="24"/>
          <w:lang w:val="es-ES"/>
        </w:rPr>
        <w:t xml:space="preserve">, los </w:t>
      </w:r>
      <w:r w:rsidR="00920325" w:rsidRPr="001E229D">
        <w:rPr>
          <w:rFonts w:cs="Arial"/>
          <w:bCs/>
          <w:sz w:val="24"/>
          <w:szCs w:val="24"/>
          <w:lang w:val="es-ES"/>
        </w:rPr>
        <w:t>E</w:t>
      </w:r>
      <w:r w:rsidRPr="001E229D">
        <w:rPr>
          <w:rFonts w:cs="Arial"/>
          <w:bCs/>
          <w:sz w:val="24"/>
          <w:szCs w:val="24"/>
          <w:lang w:val="es-ES"/>
        </w:rPr>
        <w:t xml:space="preserve">squemas </w:t>
      </w:r>
      <w:r w:rsidR="00920325" w:rsidRPr="001E229D">
        <w:rPr>
          <w:rFonts w:cs="Arial"/>
          <w:bCs/>
          <w:sz w:val="24"/>
          <w:szCs w:val="24"/>
          <w:lang w:val="es-ES"/>
        </w:rPr>
        <w:t>A</w:t>
      </w:r>
      <w:r w:rsidRPr="001E229D">
        <w:rPr>
          <w:rFonts w:cs="Arial"/>
          <w:bCs/>
          <w:sz w:val="24"/>
          <w:szCs w:val="24"/>
          <w:lang w:val="es-ES"/>
        </w:rPr>
        <w:t xml:space="preserve">sociativos </w:t>
      </w:r>
      <w:r w:rsidR="00920325" w:rsidRPr="001E229D">
        <w:rPr>
          <w:rFonts w:cs="Arial"/>
          <w:bCs/>
          <w:sz w:val="24"/>
          <w:szCs w:val="24"/>
          <w:lang w:val="es-ES"/>
        </w:rPr>
        <w:t>T</w:t>
      </w:r>
      <w:r w:rsidRPr="001E229D">
        <w:rPr>
          <w:rFonts w:cs="Arial"/>
          <w:bCs/>
          <w:sz w:val="24"/>
          <w:szCs w:val="24"/>
          <w:lang w:val="es-ES"/>
        </w:rPr>
        <w:t xml:space="preserve">erritoriales deberán utilizar las herramientas dispuestas por el Departamento Nacional de Planeación y demás entidades del Gobierno </w:t>
      </w:r>
      <w:r w:rsidR="00920325" w:rsidRPr="001E229D">
        <w:rPr>
          <w:rFonts w:cs="Arial"/>
          <w:bCs/>
          <w:sz w:val="24"/>
          <w:szCs w:val="24"/>
          <w:lang w:val="es-ES"/>
        </w:rPr>
        <w:t>n</w:t>
      </w:r>
      <w:r w:rsidRPr="001E229D">
        <w:rPr>
          <w:rFonts w:cs="Arial"/>
          <w:bCs/>
          <w:sz w:val="24"/>
          <w:szCs w:val="24"/>
          <w:lang w:val="es-ES"/>
        </w:rPr>
        <w:t>acional que puedan contribuir con el adecuado diseño de estos instrumentos de planeación.</w:t>
      </w:r>
    </w:p>
    <w:p w14:paraId="2FAC497F" w14:textId="77777777" w:rsidR="007665E2" w:rsidRPr="001E229D" w:rsidRDefault="007665E2" w:rsidP="007665E2">
      <w:pPr>
        <w:autoSpaceDE w:val="0"/>
        <w:autoSpaceDN w:val="0"/>
        <w:adjustRightInd w:val="0"/>
        <w:ind w:left="567" w:right="312"/>
        <w:contextualSpacing/>
        <w:mirrorIndents/>
        <w:rPr>
          <w:rFonts w:cs="Arial"/>
          <w:bCs/>
          <w:sz w:val="24"/>
          <w:szCs w:val="24"/>
          <w:lang w:val="es-ES"/>
        </w:rPr>
      </w:pPr>
    </w:p>
    <w:p w14:paraId="67623C2C" w14:textId="14650899" w:rsidR="007665E2" w:rsidRDefault="007665E2" w:rsidP="007665E2">
      <w:pPr>
        <w:autoSpaceDE w:val="0"/>
        <w:autoSpaceDN w:val="0"/>
        <w:adjustRightInd w:val="0"/>
        <w:ind w:left="567" w:right="312"/>
        <w:contextualSpacing/>
        <w:mirrorIndents/>
        <w:rPr>
          <w:rFonts w:cs="Arial"/>
          <w:bCs/>
          <w:sz w:val="24"/>
          <w:szCs w:val="24"/>
          <w:lang w:val="es-ES"/>
        </w:rPr>
      </w:pPr>
      <w:r w:rsidRPr="001E229D">
        <w:rPr>
          <w:rFonts w:cs="Arial"/>
          <w:bCs/>
          <w:sz w:val="24"/>
          <w:szCs w:val="24"/>
          <w:lang w:val="es-ES"/>
        </w:rPr>
        <w:t>Para la formulación del Plan estratégicos Asociativo Territorial, se tendrá en cuenta el catálogo de productos diseñado por el Departamento Nacional de Planeación, o el que haga sus veces, para realizar una adecuada identificación de programas y productos, coherentes con el propósito de la conformación del EAT.</w:t>
      </w:r>
    </w:p>
    <w:p w14:paraId="030780BF" w14:textId="77777777" w:rsidR="002F0F13" w:rsidRPr="001E229D" w:rsidRDefault="002F0F13" w:rsidP="007665E2">
      <w:pPr>
        <w:autoSpaceDE w:val="0"/>
        <w:autoSpaceDN w:val="0"/>
        <w:adjustRightInd w:val="0"/>
        <w:ind w:left="567" w:right="312"/>
        <w:contextualSpacing/>
        <w:mirrorIndents/>
        <w:rPr>
          <w:rFonts w:cs="Arial"/>
          <w:bCs/>
          <w:sz w:val="24"/>
          <w:szCs w:val="24"/>
          <w:lang w:val="es-ES"/>
        </w:rPr>
      </w:pPr>
    </w:p>
    <w:p w14:paraId="6E113B29" w14:textId="77777777" w:rsidR="007665E2" w:rsidRPr="001E229D" w:rsidRDefault="007665E2" w:rsidP="007665E2">
      <w:pPr>
        <w:autoSpaceDE w:val="0"/>
        <w:autoSpaceDN w:val="0"/>
        <w:adjustRightInd w:val="0"/>
        <w:ind w:left="567" w:right="312"/>
        <w:contextualSpacing/>
        <w:mirrorIndents/>
        <w:rPr>
          <w:rFonts w:cs="Arial"/>
          <w:bCs/>
          <w:sz w:val="24"/>
          <w:szCs w:val="24"/>
          <w:lang w:val="es-ES"/>
        </w:rPr>
      </w:pPr>
    </w:p>
    <w:p w14:paraId="137E31FE" w14:textId="3D31ABB8" w:rsidR="007665E2" w:rsidRPr="001E229D" w:rsidRDefault="001E229D" w:rsidP="007665E2">
      <w:pPr>
        <w:autoSpaceDE w:val="0"/>
        <w:autoSpaceDN w:val="0"/>
        <w:adjustRightInd w:val="0"/>
        <w:ind w:left="567" w:right="312"/>
        <w:contextualSpacing/>
        <w:mirrorIndents/>
        <w:rPr>
          <w:rFonts w:cs="Arial"/>
          <w:bCs/>
          <w:sz w:val="24"/>
          <w:szCs w:val="24"/>
          <w:lang w:val="es-ES"/>
        </w:rPr>
      </w:pPr>
      <w:r w:rsidRPr="001E229D">
        <w:rPr>
          <w:rFonts w:cs="Arial"/>
          <w:b/>
          <w:bCs/>
          <w:sz w:val="24"/>
          <w:szCs w:val="24"/>
          <w:lang w:val="es-ES"/>
        </w:rPr>
        <w:lastRenderedPageBreak/>
        <w:t xml:space="preserve">PARAGRAFO 8. </w:t>
      </w:r>
      <w:r w:rsidR="007665E2" w:rsidRPr="001E229D">
        <w:rPr>
          <w:rFonts w:cs="Arial"/>
          <w:bCs/>
          <w:sz w:val="24"/>
          <w:szCs w:val="24"/>
          <w:lang w:val="es-ES"/>
        </w:rPr>
        <w:t xml:space="preserve">Para la definición de los </w:t>
      </w:r>
      <w:r w:rsidR="00703D24">
        <w:rPr>
          <w:rFonts w:cs="Arial"/>
          <w:bCs/>
          <w:sz w:val="24"/>
          <w:szCs w:val="24"/>
          <w:lang w:val="es-ES"/>
        </w:rPr>
        <w:t>H</w:t>
      </w:r>
      <w:r w:rsidR="007665E2" w:rsidRPr="001E229D">
        <w:rPr>
          <w:rFonts w:cs="Arial"/>
          <w:bCs/>
          <w:sz w:val="24"/>
          <w:szCs w:val="24"/>
          <w:lang w:val="es-ES"/>
        </w:rPr>
        <w:t xml:space="preserve">echos </w:t>
      </w:r>
      <w:r w:rsidR="00703D24">
        <w:rPr>
          <w:rFonts w:cs="Arial"/>
          <w:bCs/>
          <w:sz w:val="24"/>
          <w:szCs w:val="24"/>
          <w:lang w:val="es-ES"/>
        </w:rPr>
        <w:t>I</w:t>
      </w:r>
      <w:r w:rsidR="007665E2" w:rsidRPr="001E229D">
        <w:rPr>
          <w:rFonts w:cs="Arial"/>
          <w:bCs/>
          <w:sz w:val="24"/>
          <w:szCs w:val="24"/>
          <w:lang w:val="es-ES"/>
        </w:rPr>
        <w:t xml:space="preserve">nterjurisdiccionales se recomienda promover el uso de la cartografía como instrumento metodológico tanto en la etapa de diagnóstico (identificación) como de formulación (definición), a un nivel de detalle que permita establecer la naturaleza de los </w:t>
      </w:r>
      <w:r w:rsidR="00703D24">
        <w:rPr>
          <w:rFonts w:cs="Arial"/>
          <w:bCs/>
          <w:sz w:val="24"/>
          <w:szCs w:val="24"/>
          <w:lang w:val="es-ES"/>
        </w:rPr>
        <w:t>H</w:t>
      </w:r>
      <w:r w:rsidR="007665E2" w:rsidRPr="001E229D">
        <w:rPr>
          <w:rFonts w:cs="Arial"/>
          <w:bCs/>
          <w:sz w:val="24"/>
          <w:szCs w:val="24"/>
          <w:lang w:val="es-ES"/>
        </w:rPr>
        <w:t xml:space="preserve">echos y su posible incorporación en los instrumentos de desarrollo y planificación territorial de los EAT. Para la elaboración de la cartografía, se deberá utilizar la cartografía básica oficial del IGAC o de la autoridad cartográfica encargada de la gestión del Plan Nacional de Cartografía, además de contener los parámetros establecidos por la Infraestructura Colombiana de Datos Espaciales (ICDE). </w:t>
      </w:r>
    </w:p>
    <w:p w14:paraId="6ECB1810" w14:textId="77777777" w:rsidR="00207DF1" w:rsidRPr="007665E2" w:rsidRDefault="00207DF1" w:rsidP="009A662A">
      <w:pPr>
        <w:autoSpaceDE w:val="0"/>
        <w:autoSpaceDN w:val="0"/>
        <w:adjustRightInd w:val="0"/>
        <w:ind w:left="567" w:right="312"/>
        <w:contextualSpacing/>
        <w:mirrorIndents/>
        <w:rPr>
          <w:rFonts w:cs="Arial"/>
          <w:b/>
          <w:bCs/>
          <w:color w:val="FF0000"/>
          <w:sz w:val="24"/>
          <w:szCs w:val="24"/>
          <w:lang w:val="es-ES"/>
        </w:rPr>
      </w:pPr>
    </w:p>
    <w:p w14:paraId="7278E8D9" w14:textId="0899C3A5" w:rsidR="009A662A" w:rsidRDefault="009A662A" w:rsidP="009A662A">
      <w:pPr>
        <w:autoSpaceDE w:val="0"/>
        <w:autoSpaceDN w:val="0"/>
        <w:adjustRightInd w:val="0"/>
        <w:ind w:left="567" w:right="312"/>
        <w:contextualSpacing/>
        <w:mirrorIndents/>
        <w:rPr>
          <w:rFonts w:cs="Arial"/>
          <w:b/>
          <w:bCs/>
          <w:sz w:val="24"/>
          <w:szCs w:val="24"/>
          <w:lang w:val="es-CO"/>
        </w:rPr>
      </w:pPr>
      <w:r w:rsidRPr="00B0088E">
        <w:rPr>
          <w:rFonts w:cs="Arial"/>
          <w:b/>
          <w:bCs/>
          <w:sz w:val="24"/>
          <w:szCs w:val="24"/>
          <w:lang w:val="es-CO"/>
        </w:rPr>
        <w:t xml:space="preserve">PARÁGRAFO TRANSITORIO: </w:t>
      </w:r>
      <w:r w:rsidRPr="00B0088E">
        <w:rPr>
          <w:rFonts w:cs="Arial"/>
          <w:sz w:val="24"/>
          <w:szCs w:val="24"/>
          <w:lang w:val="es-CO"/>
        </w:rPr>
        <w:t xml:space="preserve">El presente artículo empezará a regir seis (6) meses después de la </w:t>
      </w:r>
      <w:r w:rsidR="00592CF7" w:rsidRPr="00B0088E">
        <w:rPr>
          <w:rFonts w:cs="Arial"/>
          <w:sz w:val="24"/>
          <w:szCs w:val="24"/>
          <w:lang w:val="es-CO"/>
        </w:rPr>
        <w:t xml:space="preserve">fecha de </w:t>
      </w:r>
      <w:r w:rsidRPr="00B0088E">
        <w:rPr>
          <w:rFonts w:cs="Arial"/>
          <w:sz w:val="24"/>
          <w:szCs w:val="24"/>
          <w:lang w:val="es-CO"/>
        </w:rPr>
        <w:t xml:space="preserve">publicación del </w:t>
      </w:r>
      <w:r w:rsidRPr="009A662A">
        <w:rPr>
          <w:rFonts w:cs="Arial"/>
          <w:sz w:val="24"/>
          <w:szCs w:val="24"/>
          <w:lang w:val="es-CO"/>
        </w:rPr>
        <w:t>presente Decreto.</w:t>
      </w:r>
      <w:r w:rsidRPr="009A662A">
        <w:rPr>
          <w:rFonts w:cs="Arial"/>
          <w:b/>
          <w:bCs/>
          <w:sz w:val="24"/>
          <w:szCs w:val="24"/>
          <w:lang w:val="es-CO"/>
        </w:rPr>
        <w:t xml:space="preserve"> </w:t>
      </w:r>
    </w:p>
    <w:p w14:paraId="0E8CF610" w14:textId="77777777" w:rsidR="00207DF1" w:rsidRPr="009A662A" w:rsidRDefault="00207DF1" w:rsidP="009A662A">
      <w:pPr>
        <w:autoSpaceDE w:val="0"/>
        <w:autoSpaceDN w:val="0"/>
        <w:adjustRightInd w:val="0"/>
        <w:ind w:left="567" w:right="312"/>
        <w:contextualSpacing/>
        <w:mirrorIndents/>
        <w:rPr>
          <w:rFonts w:cs="Arial"/>
          <w:b/>
          <w:bCs/>
          <w:sz w:val="24"/>
          <w:szCs w:val="24"/>
          <w:lang w:val="es-CO"/>
        </w:rPr>
      </w:pPr>
    </w:p>
    <w:p w14:paraId="4F1C16D9" w14:textId="5A3D5B16" w:rsidR="004E0123" w:rsidRPr="004E0123"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CO"/>
        </w:rPr>
        <w:t xml:space="preserve">El </w:t>
      </w:r>
      <w:r w:rsidR="004E0123" w:rsidRPr="004E0123">
        <w:rPr>
          <w:rFonts w:cs="Arial"/>
          <w:sz w:val="24"/>
          <w:szCs w:val="24"/>
          <w:lang w:val="es-CO"/>
        </w:rPr>
        <w:t>Departamento</w:t>
      </w:r>
      <w:r w:rsidRPr="009A662A">
        <w:rPr>
          <w:rFonts w:cs="Arial"/>
          <w:sz w:val="24"/>
          <w:szCs w:val="24"/>
          <w:lang w:val="es-CO"/>
        </w:rPr>
        <w:t xml:space="preserve"> Nacional de Planeación en </w:t>
      </w:r>
      <w:r w:rsidR="00E023CB">
        <w:rPr>
          <w:rFonts w:cs="Arial"/>
          <w:sz w:val="24"/>
          <w:szCs w:val="24"/>
          <w:lang w:val="es-CO"/>
        </w:rPr>
        <w:t>c</w:t>
      </w:r>
      <w:r w:rsidR="004E0123" w:rsidRPr="004E0123">
        <w:rPr>
          <w:rFonts w:cs="Arial"/>
          <w:sz w:val="24"/>
          <w:szCs w:val="24"/>
          <w:lang w:val="es-CO"/>
        </w:rPr>
        <w:t>oordinación</w:t>
      </w:r>
      <w:r w:rsidRPr="009A662A">
        <w:rPr>
          <w:rFonts w:cs="Arial"/>
          <w:sz w:val="24"/>
          <w:szCs w:val="24"/>
          <w:lang w:val="es-CO"/>
        </w:rPr>
        <w:t xml:space="preserve"> con </w:t>
      </w:r>
      <w:r w:rsidR="00E023CB">
        <w:rPr>
          <w:rFonts w:cs="Arial"/>
          <w:sz w:val="24"/>
          <w:szCs w:val="24"/>
          <w:lang w:val="es-CO"/>
        </w:rPr>
        <w:t>l</w:t>
      </w:r>
      <w:r w:rsidRPr="009A662A">
        <w:rPr>
          <w:rFonts w:cs="Arial"/>
          <w:sz w:val="24"/>
          <w:szCs w:val="24"/>
          <w:lang w:val="es-CO"/>
        </w:rPr>
        <w:t xml:space="preserve">a Subdirección de Gobierno, Gestión Territorial y Lucha contra la Trata del Ministerio del Interior o quien haga sus veces, brindará a los EAT que así lo requieran, el acompañamiento técnico-jurídico para la estructuración y adopción </w:t>
      </w:r>
      <w:r w:rsidRPr="009A662A">
        <w:rPr>
          <w:rFonts w:cs="Arial"/>
          <w:sz w:val="24"/>
          <w:szCs w:val="24"/>
          <w:lang w:val="es-ES"/>
        </w:rPr>
        <w:t xml:space="preserve">del Plan Estratégico Asociativo Territorial. </w:t>
      </w:r>
    </w:p>
    <w:p w14:paraId="2389CA30" w14:textId="77533B6F" w:rsidR="009A662A" w:rsidRPr="009A662A" w:rsidRDefault="009A662A" w:rsidP="009A662A">
      <w:pPr>
        <w:autoSpaceDE w:val="0"/>
        <w:autoSpaceDN w:val="0"/>
        <w:adjustRightInd w:val="0"/>
        <w:ind w:left="567" w:right="312"/>
        <w:contextualSpacing/>
        <w:mirrorIndents/>
        <w:rPr>
          <w:rFonts w:cs="Arial"/>
          <w:b/>
          <w:bCs/>
          <w:sz w:val="24"/>
          <w:szCs w:val="24"/>
          <w:lang w:val="es-CO"/>
        </w:rPr>
      </w:pPr>
      <w:r w:rsidRPr="009A662A">
        <w:rPr>
          <w:rFonts w:cs="Arial"/>
          <w:b/>
          <w:bCs/>
          <w:sz w:val="24"/>
          <w:szCs w:val="24"/>
          <w:lang w:val="es-ES"/>
        </w:rPr>
        <w:t xml:space="preserve"> </w:t>
      </w:r>
    </w:p>
    <w:p w14:paraId="781E68ED" w14:textId="77777777" w:rsidR="009A662A" w:rsidRDefault="009A662A" w:rsidP="009A662A">
      <w:pPr>
        <w:autoSpaceDE w:val="0"/>
        <w:autoSpaceDN w:val="0"/>
        <w:adjustRightInd w:val="0"/>
        <w:ind w:left="567" w:right="312"/>
        <w:contextualSpacing/>
        <w:mirrorIndents/>
        <w:rPr>
          <w:rFonts w:cs="Arial"/>
          <w:b/>
          <w:bCs/>
          <w:sz w:val="24"/>
          <w:szCs w:val="24"/>
          <w:lang w:val="es-CO"/>
        </w:rPr>
      </w:pPr>
      <w:r w:rsidRPr="009A662A">
        <w:rPr>
          <w:rFonts w:cs="Arial"/>
          <w:b/>
          <w:bCs/>
          <w:sz w:val="24"/>
          <w:szCs w:val="24"/>
          <w:lang w:val="es-ES"/>
        </w:rPr>
        <w:t>ARTÍCULO 2.</w:t>
      </w:r>
      <w:r w:rsidRPr="009A662A">
        <w:rPr>
          <w:rFonts w:cs="Arial"/>
          <w:b/>
          <w:bCs/>
          <w:sz w:val="24"/>
          <w:szCs w:val="24"/>
          <w:lang w:val="es-CO"/>
        </w:rPr>
        <w:t xml:space="preserve"> </w:t>
      </w:r>
      <w:r w:rsidRPr="009A662A">
        <w:rPr>
          <w:rFonts w:cs="Arial"/>
          <w:sz w:val="24"/>
          <w:szCs w:val="24"/>
          <w:lang w:val="es-CO"/>
        </w:rPr>
        <w:t>Adiciónese el Capítulo 8, al Título 1, de la Parte 2, del Libro 2 del Decreto 1066 de 2015, el cual quedará así:</w:t>
      </w:r>
      <w:r w:rsidRPr="009A662A">
        <w:rPr>
          <w:rFonts w:cs="Arial"/>
          <w:b/>
          <w:bCs/>
          <w:sz w:val="24"/>
          <w:szCs w:val="24"/>
          <w:lang w:val="es-CO"/>
        </w:rPr>
        <w:t xml:space="preserve"> </w:t>
      </w:r>
    </w:p>
    <w:p w14:paraId="01C33F9C" w14:textId="77777777" w:rsidR="00046F21" w:rsidRPr="009A662A" w:rsidRDefault="00046F21" w:rsidP="009A662A">
      <w:pPr>
        <w:autoSpaceDE w:val="0"/>
        <w:autoSpaceDN w:val="0"/>
        <w:adjustRightInd w:val="0"/>
        <w:ind w:left="567" w:right="312"/>
        <w:contextualSpacing/>
        <w:mirrorIndents/>
        <w:rPr>
          <w:rFonts w:cs="Arial"/>
          <w:b/>
          <w:bCs/>
          <w:sz w:val="24"/>
          <w:szCs w:val="24"/>
          <w:lang w:val="es-CO"/>
        </w:rPr>
      </w:pPr>
    </w:p>
    <w:p w14:paraId="41AC55F7" w14:textId="77777777" w:rsidR="009A662A" w:rsidRPr="009A662A" w:rsidRDefault="009A662A" w:rsidP="009A662A">
      <w:pPr>
        <w:autoSpaceDE w:val="0"/>
        <w:autoSpaceDN w:val="0"/>
        <w:adjustRightInd w:val="0"/>
        <w:ind w:left="567" w:right="312"/>
        <w:contextualSpacing/>
        <w:mirrorIndents/>
        <w:rPr>
          <w:rFonts w:cs="Arial"/>
          <w:b/>
          <w:bCs/>
          <w:sz w:val="24"/>
          <w:szCs w:val="24"/>
          <w:lang w:val="es-CO"/>
        </w:rPr>
      </w:pPr>
    </w:p>
    <w:p w14:paraId="63124B42" w14:textId="4F429E2A" w:rsidR="009A662A" w:rsidRPr="009A662A" w:rsidRDefault="009A662A" w:rsidP="004E0123">
      <w:pPr>
        <w:autoSpaceDE w:val="0"/>
        <w:autoSpaceDN w:val="0"/>
        <w:adjustRightInd w:val="0"/>
        <w:ind w:left="567" w:right="312"/>
        <w:contextualSpacing/>
        <w:mirrorIndents/>
        <w:jc w:val="center"/>
        <w:rPr>
          <w:rFonts w:cs="Arial"/>
          <w:b/>
          <w:bCs/>
          <w:sz w:val="24"/>
          <w:szCs w:val="24"/>
          <w:lang w:val="es-CO"/>
        </w:rPr>
      </w:pPr>
      <w:bookmarkStart w:id="12" w:name="_Toc23520516"/>
      <w:bookmarkStart w:id="13" w:name="_Toc23722531"/>
      <w:r w:rsidRPr="009A662A">
        <w:rPr>
          <w:rFonts w:cs="Arial"/>
          <w:b/>
          <w:bCs/>
          <w:sz w:val="24"/>
          <w:szCs w:val="24"/>
          <w:lang w:val="es-CO"/>
        </w:rPr>
        <w:t xml:space="preserve">CAPÍTULO </w:t>
      </w:r>
      <w:r w:rsidR="00551C6D">
        <w:rPr>
          <w:rFonts w:cs="Arial"/>
          <w:b/>
          <w:bCs/>
          <w:sz w:val="24"/>
          <w:szCs w:val="24"/>
          <w:lang w:val="es-CO"/>
        </w:rPr>
        <w:t>7</w:t>
      </w:r>
    </w:p>
    <w:p w14:paraId="4FDE1B29" w14:textId="099A6FF4" w:rsidR="009A662A" w:rsidRPr="009A662A" w:rsidRDefault="009A662A" w:rsidP="004E0123">
      <w:pPr>
        <w:autoSpaceDE w:val="0"/>
        <w:autoSpaceDN w:val="0"/>
        <w:adjustRightInd w:val="0"/>
        <w:ind w:left="567" w:right="312"/>
        <w:contextualSpacing/>
        <w:mirrorIndents/>
        <w:jc w:val="center"/>
        <w:rPr>
          <w:rFonts w:cs="Arial"/>
          <w:b/>
          <w:bCs/>
          <w:sz w:val="24"/>
          <w:szCs w:val="24"/>
          <w:lang w:val="es-ES"/>
        </w:rPr>
      </w:pPr>
      <w:r w:rsidRPr="009A662A">
        <w:rPr>
          <w:rFonts w:cs="Arial"/>
          <w:b/>
          <w:bCs/>
          <w:iCs/>
          <w:sz w:val="24"/>
          <w:szCs w:val="24"/>
          <w:lang w:val="es-ES"/>
        </w:rPr>
        <w:t>ACTUALIZACIÓN DEL REGISTRO DE LOS ESQUEMAS ASOCIATIVOS TERRITORIALES</w:t>
      </w:r>
      <w:bookmarkEnd w:id="12"/>
      <w:bookmarkEnd w:id="13"/>
    </w:p>
    <w:p w14:paraId="16C4DB39"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191ADFB1" w14:textId="17A7A4D6" w:rsidR="009A662A" w:rsidRPr="009A662A" w:rsidRDefault="00545FE9" w:rsidP="009A662A">
      <w:pPr>
        <w:autoSpaceDE w:val="0"/>
        <w:autoSpaceDN w:val="0"/>
        <w:adjustRightInd w:val="0"/>
        <w:ind w:left="567" w:right="312"/>
        <w:contextualSpacing/>
        <w:mirrorIndents/>
        <w:rPr>
          <w:rFonts w:cs="Arial"/>
          <w:b/>
          <w:bCs/>
          <w:sz w:val="24"/>
          <w:szCs w:val="24"/>
          <w:lang w:val="es-ES"/>
        </w:rPr>
      </w:pPr>
      <w:r w:rsidRPr="009A662A">
        <w:rPr>
          <w:rFonts w:cs="Arial"/>
          <w:b/>
          <w:bCs/>
          <w:sz w:val="24"/>
          <w:szCs w:val="24"/>
          <w:lang w:val="es-CO"/>
        </w:rPr>
        <w:t>ARTÍCULO 2.2.1.</w:t>
      </w:r>
      <w:r w:rsidR="00551C6D">
        <w:rPr>
          <w:rFonts w:cs="Arial"/>
          <w:b/>
          <w:bCs/>
          <w:sz w:val="24"/>
          <w:szCs w:val="24"/>
          <w:lang w:val="es-CO"/>
        </w:rPr>
        <w:t>7</w:t>
      </w:r>
      <w:r w:rsidRPr="009A662A">
        <w:rPr>
          <w:rFonts w:cs="Arial"/>
          <w:b/>
          <w:bCs/>
          <w:sz w:val="24"/>
          <w:szCs w:val="24"/>
          <w:lang w:val="es-CO"/>
        </w:rPr>
        <w:t>.1.</w:t>
      </w:r>
      <w:r w:rsidR="009A662A" w:rsidRPr="009A662A">
        <w:rPr>
          <w:rFonts w:cs="Arial"/>
          <w:b/>
          <w:bCs/>
          <w:i/>
          <w:iCs/>
          <w:sz w:val="24"/>
          <w:szCs w:val="24"/>
          <w:lang w:val="es-ES"/>
        </w:rPr>
        <w:t xml:space="preserve"> Actualización del Sistema de Registro de Esquemas Asociativos Territoriales SREAT. </w:t>
      </w:r>
      <w:r w:rsidR="009A662A" w:rsidRPr="009A662A">
        <w:rPr>
          <w:rFonts w:cs="Arial"/>
          <w:sz w:val="24"/>
          <w:szCs w:val="24"/>
          <w:lang w:val="es-ES"/>
        </w:rPr>
        <w:t>El Ministerio del Interior actualizará y fortalecerá el Sistema del Registro de los Esquemas Asociativos Territoriales, el cual permitirá la interoperabilidad de la información que allí se almacena. El Sistema de Registro - SREAT desarrollará módulos que permitan validar el proceso de registro, actualizaciones y renovaciones a los requisitos del EAT, con el fin de hacer seguimiento a los componentes de los Planes Estratégicos Asociativos Territoriales.</w:t>
      </w:r>
      <w:r w:rsidR="009A662A" w:rsidRPr="009A662A">
        <w:rPr>
          <w:rFonts w:cs="Arial"/>
          <w:b/>
          <w:bCs/>
          <w:sz w:val="24"/>
          <w:szCs w:val="24"/>
          <w:lang w:val="es-ES"/>
        </w:rPr>
        <w:t xml:space="preserve"> </w:t>
      </w:r>
    </w:p>
    <w:p w14:paraId="370455CE"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3C5C84C5" w14:textId="54D14DEB" w:rsidR="009A662A" w:rsidRPr="009A662A" w:rsidRDefault="009A662A" w:rsidP="009A662A">
      <w:pPr>
        <w:autoSpaceDE w:val="0"/>
        <w:autoSpaceDN w:val="0"/>
        <w:adjustRightInd w:val="0"/>
        <w:ind w:left="567" w:right="312"/>
        <w:contextualSpacing/>
        <w:mirrorIndents/>
        <w:rPr>
          <w:rFonts w:cs="Arial"/>
          <w:b/>
          <w:bCs/>
          <w:sz w:val="24"/>
          <w:szCs w:val="24"/>
          <w:lang w:val="es-CO"/>
        </w:rPr>
      </w:pPr>
      <w:r w:rsidRPr="009A662A">
        <w:rPr>
          <w:rFonts w:cs="Arial"/>
          <w:b/>
          <w:bCs/>
          <w:sz w:val="24"/>
          <w:szCs w:val="24"/>
          <w:lang w:val="es-CO"/>
        </w:rPr>
        <w:t>ARTÍCULO </w:t>
      </w:r>
      <w:r w:rsidRPr="009A662A">
        <w:rPr>
          <w:rFonts w:cs="Arial"/>
          <w:b/>
          <w:bCs/>
          <w:sz w:val="24"/>
          <w:szCs w:val="24"/>
          <w:lang w:val="es-ES"/>
        </w:rPr>
        <w:t>2.2.1.</w:t>
      </w:r>
      <w:r w:rsidR="00551C6D">
        <w:rPr>
          <w:rFonts w:cs="Arial"/>
          <w:b/>
          <w:bCs/>
          <w:sz w:val="24"/>
          <w:szCs w:val="24"/>
          <w:lang w:val="es-ES"/>
        </w:rPr>
        <w:t>7</w:t>
      </w:r>
      <w:r w:rsidRPr="009A662A">
        <w:rPr>
          <w:rFonts w:cs="Arial"/>
          <w:b/>
          <w:bCs/>
          <w:sz w:val="24"/>
          <w:szCs w:val="24"/>
          <w:lang w:val="es-ES"/>
        </w:rPr>
        <w:t>.2</w:t>
      </w:r>
      <w:r w:rsidRPr="009A662A">
        <w:rPr>
          <w:rFonts w:cs="Arial"/>
          <w:b/>
          <w:bCs/>
          <w:sz w:val="24"/>
          <w:szCs w:val="24"/>
          <w:lang w:val="es-CO"/>
        </w:rPr>
        <w:t>. </w:t>
      </w:r>
      <w:r w:rsidRPr="009A662A">
        <w:rPr>
          <w:rFonts w:cs="Arial"/>
          <w:b/>
          <w:bCs/>
          <w:i/>
          <w:iCs/>
          <w:sz w:val="24"/>
          <w:szCs w:val="24"/>
          <w:lang w:val="es-CO"/>
        </w:rPr>
        <w:t>Naturaleza del registro.</w:t>
      </w:r>
      <w:r w:rsidRPr="009A662A">
        <w:rPr>
          <w:rFonts w:cs="Arial"/>
          <w:b/>
          <w:bCs/>
          <w:sz w:val="24"/>
          <w:szCs w:val="24"/>
          <w:lang w:val="es-CO"/>
        </w:rPr>
        <w:t xml:space="preserve"> </w:t>
      </w:r>
      <w:r w:rsidRPr="009A662A">
        <w:rPr>
          <w:rFonts w:cs="Arial"/>
          <w:sz w:val="24"/>
          <w:szCs w:val="24"/>
          <w:lang w:val="es-ES"/>
        </w:rPr>
        <w:t xml:space="preserve">El Registro de Esquemas Asociativos Territoriales se otorga a través de acto </w:t>
      </w:r>
      <w:r w:rsidR="000E4BBE" w:rsidRPr="009A662A">
        <w:rPr>
          <w:rFonts w:cs="Arial"/>
          <w:sz w:val="24"/>
          <w:szCs w:val="24"/>
          <w:lang w:val="es-ES"/>
        </w:rPr>
        <w:t>administrativo</w:t>
      </w:r>
      <w:r w:rsidRPr="009A662A">
        <w:rPr>
          <w:rFonts w:cs="Arial"/>
          <w:sz w:val="24"/>
          <w:szCs w:val="24"/>
          <w:lang w:val="es-ES"/>
        </w:rPr>
        <w:t xml:space="preserve"> y constituye el instrumento de la publicidad y oponibilidad frente a otras entidades públicas y los particulares. Contendrán la información relativa a la conformación, funcionamiento, representación y liquidación legal de los EAT. Sin perjuicio de la presunción de legalidad de los actos administrativos, el acto de registro deberá estar precedido de la motivación que dé cuenta de la regularidad formal en la expedición del acto a inscribir.  </w:t>
      </w:r>
    </w:p>
    <w:p w14:paraId="445E579A" w14:textId="77777777" w:rsidR="009A662A" w:rsidRPr="009A662A" w:rsidRDefault="009A662A" w:rsidP="009A662A">
      <w:pPr>
        <w:autoSpaceDE w:val="0"/>
        <w:autoSpaceDN w:val="0"/>
        <w:adjustRightInd w:val="0"/>
        <w:ind w:left="567" w:right="312"/>
        <w:contextualSpacing/>
        <w:mirrorIndents/>
        <w:rPr>
          <w:rFonts w:cs="Arial"/>
          <w:b/>
          <w:bCs/>
          <w:sz w:val="24"/>
          <w:szCs w:val="24"/>
          <w:lang w:val="es-CO"/>
        </w:rPr>
      </w:pPr>
    </w:p>
    <w:p w14:paraId="01DCE3D7" w14:textId="77777777" w:rsidR="00135260" w:rsidRPr="009A662A" w:rsidRDefault="009A662A" w:rsidP="00135260">
      <w:pPr>
        <w:autoSpaceDE w:val="0"/>
        <w:autoSpaceDN w:val="0"/>
        <w:adjustRightInd w:val="0"/>
        <w:ind w:left="567" w:right="312"/>
        <w:contextualSpacing/>
        <w:mirrorIndents/>
        <w:rPr>
          <w:rFonts w:cs="Arial"/>
          <w:sz w:val="24"/>
          <w:szCs w:val="24"/>
          <w:lang w:val="es-CO"/>
        </w:rPr>
      </w:pPr>
      <w:r w:rsidRPr="009A662A">
        <w:rPr>
          <w:rFonts w:cs="Arial"/>
          <w:b/>
          <w:bCs/>
          <w:sz w:val="24"/>
          <w:szCs w:val="24"/>
          <w:lang w:val="es-CO"/>
        </w:rPr>
        <w:t xml:space="preserve">PARÁGRAFO 1. </w:t>
      </w:r>
      <w:r w:rsidR="00135260" w:rsidRPr="009A662A">
        <w:rPr>
          <w:rFonts w:cs="Arial"/>
          <w:sz w:val="24"/>
          <w:szCs w:val="24"/>
          <w:lang w:val="es-CO"/>
        </w:rPr>
        <w:t>El Ministerio del Interior a través de la Subdirección de Gobierno, Gestión Territorial y Lucha contra la Trata del Ministerio del Interior o quien haga sus veces, podrá emitir certificación de experiencia</w:t>
      </w:r>
      <w:r w:rsidR="00135260">
        <w:rPr>
          <w:rFonts w:cs="Arial"/>
          <w:sz w:val="24"/>
          <w:szCs w:val="24"/>
          <w:lang w:val="es-CO"/>
        </w:rPr>
        <w:t xml:space="preserve"> contractual </w:t>
      </w:r>
      <w:r w:rsidR="00135260" w:rsidRPr="009A662A">
        <w:rPr>
          <w:rFonts w:cs="Arial"/>
          <w:sz w:val="24"/>
          <w:szCs w:val="24"/>
          <w:lang w:val="es-CO"/>
        </w:rPr>
        <w:t xml:space="preserve">de los EAT registrados. </w:t>
      </w:r>
    </w:p>
    <w:p w14:paraId="121D58B2" w14:textId="77777777" w:rsidR="00135260" w:rsidRPr="009A662A" w:rsidRDefault="00135260" w:rsidP="00135260">
      <w:pPr>
        <w:autoSpaceDE w:val="0"/>
        <w:autoSpaceDN w:val="0"/>
        <w:adjustRightInd w:val="0"/>
        <w:ind w:left="567" w:right="312"/>
        <w:contextualSpacing/>
        <w:mirrorIndents/>
        <w:rPr>
          <w:rFonts w:cs="Arial"/>
          <w:sz w:val="24"/>
          <w:szCs w:val="24"/>
          <w:lang w:val="es-CO"/>
        </w:rPr>
      </w:pPr>
    </w:p>
    <w:p w14:paraId="0AE050E1" w14:textId="77777777" w:rsidR="00135260" w:rsidRPr="009A662A" w:rsidRDefault="00135260" w:rsidP="00135260">
      <w:pPr>
        <w:autoSpaceDE w:val="0"/>
        <w:autoSpaceDN w:val="0"/>
        <w:adjustRightInd w:val="0"/>
        <w:ind w:left="567" w:right="312"/>
        <w:contextualSpacing/>
        <w:mirrorIndents/>
        <w:rPr>
          <w:rFonts w:cs="Arial"/>
          <w:sz w:val="24"/>
          <w:szCs w:val="24"/>
          <w:lang w:val="es-CO"/>
        </w:rPr>
      </w:pPr>
      <w:r w:rsidRPr="009A662A">
        <w:rPr>
          <w:rFonts w:cs="Arial"/>
          <w:sz w:val="24"/>
          <w:szCs w:val="24"/>
          <w:lang w:val="es-CO"/>
        </w:rPr>
        <w:t xml:space="preserve">La certificación podrá servir de constancia para que los EAT demuestren experiencia relacionada con el objeto para el cual fue conformado y previamente registrada en el REAT.  </w:t>
      </w:r>
    </w:p>
    <w:p w14:paraId="5A8B724C" w14:textId="77777777" w:rsidR="00135260" w:rsidRPr="009A662A" w:rsidRDefault="00135260" w:rsidP="00135260">
      <w:pPr>
        <w:autoSpaceDE w:val="0"/>
        <w:autoSpaceDN w:val="0"/>
        <w:adjustRightInd w:val="0"/>
        <w:ind w:left="567" w:right="312"/>
        <w:contextualSpacing/>
        <w:mirrorIndents/>
        <w:rPr>
          <w:rFonts w:cs="Arial"/>
          <w:b/>
          <w:bCs/>
          <w:sz w:val="24"/>
          <w:szCs w:val="24"/>
          <w:lang w:val="es-CO"/>
        </w:rPr>
      </w:pPr>
      <w:r w:rsidRPr="009A662A">
        <w:rPr>
          <w:rFonts w:cs="Arial"/>
          <w:b/>
          <w:bCs/>
          <w:sz w:val="24"/>
          <w:szCs w:val="24"/>
          <w:lang w:val="es-CO"/>
        </w:rPr>
        <w:t xml:space="preserve"> </w:t>
      </w:r>
    </w:p>
    <w:p w14:paraId="12AFDFD4" w14:textId="30A2C0CD" w:rsidR="00135260" w:rsidRDefault="001F58E2" w:rsidP="009A662A">
      <w:pPr>
        <w:autoSpaceDE w:val="0"/>
        <w:autoSpaceDN w:val="0"/>
        <w:adjustRightInd w:val="0"/>
        <w:ind w:left="567" w:right="312"/>
        <w:contextualSpacing/>
        <w:mirrorIndents/>
        <w:rPr>
          <w:rFonts w:cs="Arial"/>
          <w:i/>
          <w:iCs/>
          <w:sz w:val="24"/>
          <w:szCs w:val="24"/>
          <w:lang w:val="es-ES"/>
        </w:rPr>
      </w:pPr>
      <w:r w:rsidRPr="009A662A">
        <w:rPr>
          <w:rFonts w:cs="Arial"/>
          <w:b/>
          <w:bCs/>
          <w:sz w:val="24"/>
          <w:szCs w:val="24"/>
          <w:lang w:val="es-CO"/>
        </w:rPr>
        <w:t xml:space="preserve">PARÁGRAFO </w:t>
      </w:r>
      <w:r>
        <w:rPr>
          <w:rFonts w:cs="Arial"/>
          <w:b/>
          <w:bCs/>
          <w:sz w:val="24"/>
          <w:szCs w:val="24"/>
          <w:lang w:val="es-CO"/>
        </w:rPr>
        <w:t>2</w:t>
      </w:r>
      <w:r w:rsidRPr="009A662A">
        <w:rPr>
          <w:rFonts w:cs="Arial"/>
          <w:b/>
          <w:bCs/>
          <w:sz w:val="24"/>
          <w:szCs w:val="24"/>
          <w:lang w:val="es-CO"/>
        </w:rPr>
        <w:t>.</w:t>
      </w:r>
      <w:r w:rsidR="00135260" w:rsidRPr="00135260">
        <w:rPr>
          <w:rFonts w:cs="Arial"/>
          <w:sz w:val="24"/>
          <w:szCs w:val="24"/>
          <w:lang w:val="es-CO"/>
        </w:rPr>
        <w:t xml:space="preserve"> Para que surta efectos jurídicos, la información sobre el EAT deberá estar actualizada en el </w:t>
      </w:r>
      <w:r w:rsidR="00135260" w:rsidRPr="00DD26A0">
        <w:rPr>
          <w:rFonts w:cs="Arial"/>
          <w:sz w:val="24"/>
          <w:szCs w:val="24"/>
          <w:lang w:val="es-ES"/>
        </w:rPr>
        <w:t xml:space="preserve">Sistema de Registro de Esquemas Asociativos Territoriales </w:t>
      </w:r>
      <w:r w:rsidR="00F45AD0">
        <w:rPr>
          <w:rFonts w:cs="Arial"/>
          <w:sz w:val="24"/>
          <w:szCs w:val="24"/>
          <w:lang w:val="es-ES"/>
        </w:rPr>
        <w:t>-</w:t>
      </w:r>
      <w:r w:rsidR="00135260" w:rsidRPr="00DD26A0">
        <w:rPr>
          <w:rFonts w:cs="Arial"/>
          <w:sz w:val="24"/>
          <w:szCs w:val="24"/>
          <w:lang w:val="es-ES"/>
        </w:rPr>
        <w:t>SREAT</w:t>
      </w:r>
      <w:r w:rsidR="00DD26A0">
        <w:rPr>
          <w:rFonts w:cs="Arial"/>
          <w:sz w:val="24"/>
          <w:szCs w:val="24"/>
          <w:lang w:val="es-ES"/>
        </w:rPr>
        <w:t>.</w:t>
      </w:r>
    </w:p>
    <w:p w14:paraId="78D9020E" w14:textId="77777777" w:rsidR="00135260" w:rsidRDefault="00135260" w:rsidP="009A662A">
      <w:pPr>
        <w:autoSpaceDE w:val="0"/>
        <w:autoSpaceDN w:val="0"/>
        <w:adjustRightInd w:val="0"/>
        <w:ind w:left="567" w:right="312"/>
        <w:contextualSpacing/>
        <w:mirrorIndents/>
        <w:rPr>
          <w:rFonts w:cs="Arial"/>
          <w:b/>
          <w:bCs/>
          <w:sz w:val="24"/>
          <w:szCs w:val="24"/>
          <w:lang w:val="es-CO"/>
        </w:rPr>
      </w:pPr>
    </w:p>
    <w:p w14:paraId="4B4498F0" w14:textId="738FE006"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CO"/>
        </w:rPr>
        <w:t>ARTÍCULO </w:t>
      </w:r>
      <w:r w:rsidRPr="009A662A">
        <w:rPr>
          <w:rFonts w:cs="Arial"/>
          <w:b/>
          <w:bCs/>
          <w:sz w:val="24"/>
          <w:szCs w:val="24"/>
          <w:lang w:val="es-ES"/>
        </w:rPr>
        <w:t>2.2.1.</w:t>
      </w:r>
      <w:r w:rsidR="00D97251">
        <w:rPr>
          <w:rFonts w:cs="Arial"/>
          <w:b/>
          <w:bCs/>
          <w:sz w:val="24"/>
          <w:szCs w:val="24"/>
          <w:lang w:val="es-ES"/>
        </w:rPr>
        <w:t>7</w:t>
      </w:r>
      <w:r w:rsidRPr="009A662A">
        <w:rPr>
          <w:rFonts w:cs="Arial"/>
          <w:b/>
          <w:bCs/>
          <w:sz w:val="24"/>
          <w:szCs w:val="24"/>
          <w:lang w:val="es-ES"/>
        </w:rPr>
        <w:t>.3</w:t>
      </w:r>
      <w:r w:rsidRPr="009A662A">
        <w:rPr>
          <w:rFonts w:cs="Arial"/>
          <w:b/>
          <w:bCs/>
          <w:sz w:val="24"/>
          <w:szCs w:val="24"/>
          <w:lang w:val="es-CO"/>
        </w:rPr>
        <w:t xml:space="preserve">.  </w:t>
      </w:r>
      <w:r w:rsidRPr="009A662A">
        <w:rPr>
          <w:rFonts w:cs="Arial"/>
          <w:b/>
          <w:bCs/>
          <w:i/>
          <w:iCs/>
          <w:sz w:val="24"/>
          <w:szCs w:val="24"/>
          <w:lang w:val="es-CO"/>
        </w:rPr>
        <w:t>Actualización, ajuste y adición de los planes estratégicos para la renovación del registro.</w:t>
      </w:r>
      <w:r w:rsidRPr="009A662A">
        <w:rPr>
          <w:rFonts w:cs="Arial"/>
          <w:b/>
          <w:bCs/>
          <w:sz w:val="24"/>
          <w:szCs w:val="24"/>
          <w:lang w:val="es-CO"/>
        </w:rPr>
        <w:t xml:space="preserve"> </w:t>
      </w:r>
      <w:r w:rsidRPr="009A662A">
        <w:rPr>
          <w:rFonts w:cs="Arial"/>
          <w:sz w:val="24"/>
          <w:szCs w:val="24"/>
          <w:lang w:val="es-CO"/>
        </w:rPr>
        <w:t>El Plan Estratégico Asociativo Territorial se ajustará, modificará o adicionará en los siguientes casos:</w:t>
      </w:r>
      <w:r w:rsidRPr="009A662A">
        <w:rPr>
          <w:rFonts w:cs="Arial"/>
          <w:sz w:val="24"/>
          <w:szCs w:val="24"/>
          <w:lang w:val="es-ES"/>
        </w:rPr>
        <w:t> </w:t>
      </w:r>
    </w:p>
    <w:p w14:paraId="21AC0642"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5F78C800" w14:textId="77777777" w:rsidR="009A662A" w:rsidRPr="009A662A" w:rsidRDefault="009A662A" w:rsidP="009A662A">
      <w:pPr>
        <w:numPr>
          <w:ilvl w:val="0"/>
          <w:numId w:val="4"/>
        </w:numPr>
        <w:autoSpaceDE w:val="0"/>
        <w:autoSpaceDN w:val="0"/>
        <w:adjustRightInd w:val="0"/>
        <w:ind w:right="312"/>
        <w:contextualSpacing/>
        <w:mirrorIndents/>
        <w:rPr>
          <w:rFonts w:cs="Arial"/>
          <w:sz w:val="24"/>
          <w:szCs w:val="24"/>
          <w:lang w:val="es-ES"/>
        </w:rPr>
      </w:pPr>
      <w:r w:rsidRPr="009A662A">
        <w:rPr>
          <w:rFonts w:cs="Arial"/>
          <w:sz w:val="24"/>
          <w:szCs w:val="24"/>
          <w:lang w:val="es-CO"/>
        </w:rPr>
        <w:lastRenderedPageBreak/>
        <w:t>Adhesión o retiro de entidades territoriales.</w:t>
      </w:r>
      <w:r w:rsidRPr="009A662A">
        <w:rPr>
          <w:rFonts w:cs="Arial"/>
          <w:sz w:val="24"/>
          <w:szCs w:val="24"/>
          <w:lang w:val="es-ES"/>
        </w:rPr>
        <w:t> </w:t>
      </w:r>
    </w:p>
    <w:p w14:paraId="379D806B" w14:textId="6FE8B551" w:rsidR="009A662A" w:rsidRPr="009A662A" w:rsidRDefault="009A662A" w:rsidP="009A662A">
      <w:pPr>
        <w:numPr>
          <w:ilvl w:val="0"/>
          <w:numId w:val="4"/>
        </w:numPr>
        <w:autoSpaceDE w:val="0"/>
        <w:autoSpaceDN w:val="0"/>
        <w:adjustRightInd w:val="0"/>
        <w:ind w:right="312"/>
        <w:contextualSpacing/>
        <w:mirrorIndents/>
        <w:rPr>
          <w:rFonts w:cs="Arial"/>
          <w:sz w:val="24"/>
          <w:szCs w:val="24"/>
          <w:lang w:val="es-ES"/>
        </w:rPr>
      </w:pPr>
      <w:r w:rsidRPr="009A662A">
        <w:rPr>
          <w:rFonts w:cs="Arial"/>
          <w:sz w:val="24"/>
          <w:szCs w:val="24"/>
          <w:lang w:val="es-CO"/>
        </w:rPr>
        <w:t>La identificación de nuevos </w:t>
      </w:r>
      <w:r w:rsidR="006569AD">
        <w:rPr>
          <w:rFonts w:cs="Arial"/>
          <w:sz w:val="24"/>
          <w:szCs w:val="24"/>
          <w:lang w:val="es-CO"/>
        </w:rPr>
        <w:t>H</w:t>
      </w:r>
      <w:r w:rsidRPr="009A662A">
        <w:rPr>
          <w:rFonts w:cs="Arial"/>
          <w:sz w:val="24"/>
          <w:szCs w:val="24"/>
          <w:lang w:val="es-CO"/>
        </w:rPr>
        <w:t>echos </w:t>
      </w:r>
      <w:r w:rsidR="006569AD">
        <w:rPr>
          <w:rFonts w:cs="Arial"/>
          <w:sz w:val="24"/>
          <w:szCs w:val="24"/>
          <w:lang w:val="es-CO"/>
        </w:rPr>
        <w:t>I</w:t>
      </w:r>
      <w:r w:rsidRPr="009A662A">
        <w:rPr>
          <w:rFonts w:cs="Arial"/>
          <w:sz w:val="24"/>
          <w:szCs w:val="24"/>
          <w:lang w:val="es-CO"/>
        </w:rPr>
        <w:t>nterjurisdiccionales entre entidades territoriales y sus correspondientes programas y proyectos. </w:t>
      </w:r>
      <w:r w:rsidRPr="009A662A">
        <w:rPr>
          <w:rFonts w:cs="Arial"/>
          <w:sz w:val="24"/>
          <w:szCs w:val="24"/>
          <w:lang w:val="es-ES"/>
        </w:rPr>
        <w:t> </w:t>
      </w:r>
    </w:p>
    <w:p w14:paraId="3054493C" w14:textId="5D413F0F" w:rsidR="009A662A" w:rsidRPr="009A662A" w:rsidRDefault="009A662A" w:rsidP="009A662A">
      <w:pPr>
        <w:numPr>
          <w:ilvl w:val="0"/>
          <w:numId w:val="4"/>
        </w:numPr>
        <w:autoSpaceDE w:val="0"/>
        <w:autoSpaceDN w:val="0"/>
        <w:adjustRightInd w:val="0"/>
        <w:ind w:right="312"/>
        <w:contextualSpacing/>
        <w:mirrorIndents/>
        <w:rPr>
          <w:rFonts w:cs="Arial"/>
          <w:sz w:val="24"/>
          <w:szCs w:val="24"/>
          <w:lang w:val="es-ES"/>
        </w:rPr>
      </w:pPr>
      <w:r w:rsidRPr="009A662A">
        <w:rPr>
          <w:rFonts w:cs="Arial"/>
          <w:sz w:val="24"/>
          <w:szCs w:val="24"/>
          <w:lang w:val="es-CO"/>
        </w:rPr>
        <w:t xml:space="preserve">La modificación, ajuste o supresión de los </w:t>
      </w:r>
      <w:r w:rsidR="006569AD">
        <w:rPr>
          <w:rFonts w:cs="Arial"/>
          <w:sz w:val="24"/>
          <w:szCs w:val="24"/>
          <w:lang w:val="es-CO"/>
        </w:rPr>
        <w:t>H</w:t>
      </w:r>
      <w:r w:rsidRPr="009A662A">
        <w:rPr>
          <w:rFonts w:cs="Arial"/>
          <w:sz w:val="24"/>
          <w:szCs w:val="24"/>
          <w:lang w:val="es-CO"/>
        </w:rPr>
        <w:t xml:space="preserve">echos </w:t>
      </w:r>
      <w:r w:rsidR="006569AD">
        <w:rPr>
          <w:rFonts w:cs="Arial"/>
          <w:sz w:val="24"/>
          <w:szCs w:val="24"/>
          <w:lang w:val="es-CO"/>
        </w:rPr>
        <w:t>I</w:t>
      </w:r>
      <w:r w:rsidRPr="009A662A">
        <w:rPr>
          <w:rFonts w:cs="Arial"/>
          <w:sz w:val="24"/>
          <w:szCs w:val="24"/>
          <w:lang w:val="es-CO"/>
        </w:rPr>
        <w:t>nterjurisdiccionales adoptados.</w:t>
      </w:r>
      <w:r w:rsidRPr="009A662A">
        <w:rPr>
          <w:rFonts w:cs="Arial"/>
          <w:sz w:val="24"/>
          <w:szCs w:val="24"/>
          <w:lang w:val="es-ES"/>
        </w:rPr>
        <w:t> </w:t>
      </w:r>
    </w:p>
    <w:p w14:paraId="2C8A5DC3" w14:textId="77777777" w:rsidR="009A662A" w:rsidRPr="009A662A" w:rsidRDefault="009A662A" w:rsidP="009A662A">
      <w:pPr>
        <w:numPr>
          <w:ilvl w:val="0"/>
          <w:numId w:val="4"/>
        </w:numPr>
        <w:autoSpaceDE w:val="0"/>
        <w:autoSpaceDN w:val="0"/>
        <w:adjustRightInd w:val="0"/>
        <w:ind w:right="312"/>
        <w:contextualSpacing/>
        <w:mirrorIndents/>
        <w:rPr>
          <w:rFonts w:cs="Arial"/>
          <w:sz w:val="24"/>
          <w:szCs w:val="24"/>
          <w:lang w:val="es-ES"/>
        </w:rPr>
      </w:pPr>
      <w:r w:rsidRPr="009A662A">
        <w:rPr>
          <w:rFonts w:cs="Arial"/>
          <w:sz w:val="24"/>
          <w:szCs w:val="24"/>
          <w:lang w:val="es-CO"/>
        </w:rPr>
        <w:t>El vencimiento de la vigencia del plan estratégico.</w:t>
      </w:r>
      <w:r w:rsidRPr="009A662A">
        <w:rPr>
          <w:rFonts w:cs="Arial"/>
          <w:sz w:val="24"/>
          <w:szCs w:val="24"/>
          <w:lang w:val="es-ES"/>
        </w:rPr>
        <w:t> </w:t>
      </w:r>
    </w:p>
    <w:p w14:paraId="533BC8F2" w14:textId="77777777" w:rsidR="009A662A" w:rsidRPr="009A662A" w:rsidRDefault="009A662A" w:rsidP="009A662A">
      <w:pPr>
        <w:numPr>
          <w:ilvl w:val="0"/>
          <w:numId w:val="4"/>
        </w:numPr>
        <w:autoSpaceDE w:val="0"/>
        <w:autoSpaceDN w:val="0"/>
        <w:adjustRightInd w:val="0"/>
        <w:ind w:right="312"/>
        <w:contextualSpacing/>
        <w:mirrorIndents/>
        <w:rPr>
          <w:rFonts w:cs="Arial"/>
          <w:sz w:val="24"/>
          <w:szCs w:val="24"/>
          <w:lang w:val="es-ES"/>
        </w:rPr>
      </w:pPr>
      <w:r w:rsidRPr="009A662A">
        <w:rPr>
          <w:rFonts w:cs="Arial"/>
          <w:sz w:val="24"/>
          <w:szCs w:val="24"/>
          <w:lang w:val="es-CO"/>
        </w:rPr>
        <w:t>Las causales de ajuste o adición definidas por el Esquema Asociativo Territorial contenidas en los planes estratégicos adoptados.</w:t>
      </w:r>
      <w:r w:rsidRPr="009A662A">
        <w:rPr>
          <w:rFonts w:cs="Arial"/>
          <w:sz w:val="24"/>
          <w:szCs w:val="24"/>
          <w:lang w:val="es-ES"/>
        </w:rPr>
        <w:t> </w:t>
      </w:r>
    </w:p>
    <w:p w14:paraId="3798D437"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7D1215D2" w14:textId="1EAA9485" w:rsidR="009A662A" w:rsidRPr="009A662A" w:rsidRDefault="009A662A" w:rsidP="009A662A">
      <w:pPr>
        <w:autoSpaceDE w:val="0"/>
        <w:autoSpaceDN w:val="0"/>
        <w:adjustRightInd w:val="0"/>
        <w:ind w:left="567" w:right="312"/>
        <w:contextualSpacing/>
        <w:mirrorIndents/>
        <w:rPr>
          <w:rFonts w:cs="Arial"/>
          <w:b/>
          <w:bCs/>
          <w:sz w:val="24"/>
          <w:szCs w:val="24"/>
          <w:lang w:val="es-CO"/>
        </w:rPr>
      </w:pPr>
      <w:r w:rsidRPr="009A662A">
        <w:rPr>
          <w:rFonts w:cs="Arial"/>
          <w:b/>
          <w:bCs/>
          <w:sz w:val="24"/>
          <w:szCs w:val="24"/>
          <w:lang w:val="es-CO"/>
        </w:rPr>
        <w:t xml:space="preserve">PARÁGRAFO 1. </w:t>
      </w:r>
      <w:r w:rsidRPr="009A662A">
        <w:rPr>
          <w:rFonts w:cs="Arial"/>
          <w:sz w:val="24"/>
          <w:szCs w:val="24"/>
          <w:lang w:val="es-CO"/>
        </w:rPr>
        <w:t xml:space="preserve">Todo acto jurídico que modifique la existencia o la representación legal del EAT, deberá ser comunicado a la Subdirección de Gobierno, Gestión Territorial y Lucha contra la Trata del Ministerio del Interior dentro de los cinco (5) días hábiles </w:t>
      </w:r>
      <w:r w:rsidR="00576FCC" w:rsidRPr="00576FCC">
        <w:rPr>
          <w:rFonts w:cs="Arial"/>
          <w:sz w:val="24"/>
          <w:szCs w:val="24"/>
          <w:lang w:val="es-CO"/>
        </w:rPr>
        <w:t>siguientes a</w:t>
      </w:r>
      <w:r w:rsidRPr="009A662A">
        <w:rPr>
          <w:rFonts w:cs="Arial"/>
          <w:sz w:val="24"/>
          <w:szCs w:val="24"/>
          <w:lang w:val="es-CO"/>
        </w:rPr>
        <w:t xml:space="preserve"> su expedición, de conformidad con lo señalado en la </w:t>
      </w:r>
      <w:r w:rsidRPr="009A662A">
        <w:rPr>
          <w:rFonts w:cs="Arial"/>
          <w:sz w:val="24"/>
          <w:szCs w:val="24"/>
          <w:lang w:val="es-ES"/>
        </w:rPr>
        <w:t>Ley 1437 de 2011.</w:t>
      </w:r>
    </w:p>
    <w:p w14:paraId="39DC234F"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r w:rsidRPr="009A662A">
        <w:rPr>
          <w:rFonts w:cs="Arial"/>
          <w:b/>
          <w:bCs/>
          <w:sz w:val="24"/>
          <w:szCs w:val="24"/>
          <w:lang w:val="es-ES"/>
        </w:rPr>
        <w:t xml:space="preserve"> </w:t>
      </w:r>
    </w:p>
    <w:p w14:paraId="4D4357A7"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PARÁGRAFO 2.</w:t>
      </w:r>
      <w:r w:rsidRPr="009A662A">
        <w:rPr>
          <w:rFonts w:cs="Arial"/>
          <w:sz w:val="24"/>
          <w:szCs w:val="24"/>
          <w:lang w:val="es-ES"/>
        </w:rPr>
        <w:t xml:space="preserve"> La no renovación del registro de los EAT en el Ministerio del Interior causará la pérdida del registro, por lo cual, el EAT deberá iniciar de nuevo el proceso de registro, según lo establecido en el decreto 1033 de 2021. </w:t>
      </w:r>
    </w:p>
    <w:p w14:paraId="2B868639"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62D80967" w14:textId="3F8512BE"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xml:space="preserve">El EAT que no haga el proceso renovación anual dentro de los treinta días hábiles (30) siguientes al vencimiento del </w:t>
      </w:r>
      <w:r w:rsidR="00576FCC" w:rsidRPr="00576FCC">
        <w:rPr>
          <w:rFonts w:cs="Arial"/>
          <w:sz w:val="24"/>
          <w:szCs w:val="24"/>
          <w:lang w:val="es-ES"/>
        </w:rPr>
        <w:t>término</w:t>
      </w:r>
      <w:r w:rsidRPr="009A662A">
        <w:rPr>
          <w:rFonts w:cs="Arial"/>
          <w:sz w:val="24"/>
          <w:szCs w:val="24"/>
          <w:lang w:val="es-ES"/>
        </w:rPr>
        <w:t xml:space="preserve"> del registro, perderá de manera automática su vigencia.   </w:t>
      </w:r>
    </w:p>
    <w:p w14:paraId="14EDA650"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7C120222" w14:textId="7A7165D5"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 xml:space="preserve">PARÁGRAFO 3. </w:t>
      </w:r>
      <w:r w:rsidRPr="009A662A">
        <w:rPr>
          <w:rFonts w:cs="Arial"/>
          <w:sz w:val="24"/>
          <w:szCs w:val="24"/>
          <w:lang w:val="es-ES"/>
        </w:rPr>
        <w:t xml:space="preserve">Para la actualización y renovación del Registro de los Esquemas Asociativos Territoriales, los EAT tendrá un término de treinta </w:t>
      </w:r>
      <w:r w:rsidR="001B2037" w:rsidRPr="009A662A">
        <w:rPr>
          <w:rFonts w:cs="Arial"/>
          <w:sz w:val="24"/>
          <w:szCs w:val="24"/>
          <w:lang w:val="es-ES"/>
        </w:rPr>
        <w:t>(30)</w:t>
      </w:r>
      <w:r w:rsidR="002A068D">
        <w:rPr>
          <w:rFonts w:cs="Arial"/>
          <w:sz w:val="24"/>
          <w:szCs w:val="24"/>
          <w:lang w:val="es-ES"/>
        </w:rPr>
        <w:t xml:space="preserve"> </w:t>
      </w:r>
      <w:r w:rsidRPr="009A662A">
        <w:rPr>
          <w:rFonts w:cs="Arial"/>
          <w:sz w:val="24"/>
          <w:szCs w:val="24"/>
          <w:lang w:val="es-ES"/>
        </w:rPr>
        <w:t>días hábiles antes del vencimiento del registro para la radicación de los documentos requeridos para la actualización.</w:t>
      </w:r>
    </w:p>
    <w:p w14:paraId="59E8BF99"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510B2420"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 xml:space="preserve">PARÁGRAFO 4. </w:t>
      </w:r>
      <w:r w:rsidRPr="009A662A">
        <w:rPr>
          <w:rFonts w:cs="Arial"/>
          <w:sz w:val="24"/>
          <w:szCs w:val="24"/>
          <w:lang w:val="es-ES"/>
        </w:rPr>
        <w:t xml:space="preserve">Para el proceso de renovación del Registro de los Esquemas Asociativos Territoriales, la Subdirección de </w:t>
      </w:r>
      <w:r w:rsidRPr="009A662A">
        <w:rPr>
          <w:rFonts w:cs="Arial"/>
          <w:sz w:val="24"/>
          <w:szCs w:val="24"/>
          <w:lang w:val="es-CO"/>
        </w:rPr>
        <w:t xml:space="preserve">Gobierno, Gestión Territorial y Lucha contra la Trata del Ministerio del Interior </w:t>
      </w:r>
      <w:r w:rsidRPr="009A662A">
        <w:rPr>
          <w:rFonts w:cs="Arial"/>
          <w:sz w:val="24"/>
          <w:szCs w:val="24"/>
          <w:lang w:val="es-ES"/>
        </w:rPr>
        <w:t xml:space="preserve">verificará los antecedentes disciplinarios, judiciales, entre otros, de los Representantes Legales de los EAT. </w:t>
      </w:r>
    </w:p>
    <w:p w14:paraId="3375CDC5"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4963D8DB" w14:textId="4BABD540" w:rsidR="009A662A" w:rsidRPr="009A662A" w:rsidRDefault="009A662A" w:rsidP="009A662A">
      <w:pPr>
        <w:autoSpaceDE w:val="0"/>
        <w:autoSpaceDN w:val="0"/>
        <w:adjustRightInd w:val="0"/>
        <w:ind w:left="567" w:right="312"/>
        <w:contextualSpacing/>
        <w:mirrorIndents/>
        <w:rPr>
          <w:rFonts w:cs="Arial"/>
          <w:b/>
          <w:bCs/>
          <w:sz w:val="24"/>
          <w:szCs w:val="24"/>
          <w:lang w:val="es-ES"/>
        </w:rPr>
      </w:pPr>
      <w:r w:rsidRPr="009A662A">
        <w:rPr>
          <w:rFonts w:cs="Arial"/>
          <w:b/>
          <w:bCs/>
          <w:sz w:val="24"/>
          <w:szCs w:val="24"/>
          <w:lang w:val="es-CO"/>
        </w:rPr>
        <w:t>ARTÍCULO </w:t>
      </w:r>
      <w:r w:rsidRPr="009A662A">
        <w:rPr>
          <w:rFonts w:cs="Arial"/>
          <w:b/>
          <w:bCs/>
          <w:sz w:val="24"/>
          <w:szCs w:val="24"/>
          <w:lang w:val="es-ES"/>
        </w:rPr>
        <w:t>2.2.1.</w:t>
      </w:r>
      <w:r w:rsidR="00D97251">
        <w:rPr>
          <w:rFonts w:cs="Arial"/>
          <w:b/>
          <w:bCs/>
          <w:sz w:val="24"/>
          <w:szCs w:val="24"/>
          <w:lang w:val="es-ES"/>
        </w:rPr>
        <w:t>7</w:t>
      </w:r>
      <w:r w:rsidRPr="009A662A">
        <w:rPr>
          <w:rFonts w:cs="Arial"/>
          <w:b/>
          <w:bCs/>
          <w:sz w:val="24"/>
          <w:szCs w:val="24"/>
          <w:lang w:val="es-ES"/>
        </w:rPr>
        <w:t>.4</w:t>
      </w:r>
      <w:r w:rsidRPr="009A662A">
        <w:rPr>
          <w:rFonts w:cs="Arial"/>
          <w:b/>
          <w:bCs/>
          <w:sz w:val="24"/>
          <w:szCs w:val="24"/>
          <w:lang w:val="es-CO"/>
        </w:rPr>
        <w:t xml:space="preserve">.  </w:t>
      </w:r>
      <w:r w:rsidRPr="009A662A">
        <w:rPr>
          <w:rFonts w:cs="Arial"/>
          <w:b/>
          <w:bCs/>
          <w:i/>
          <w:iCs/>
          <w:sz w:val="24"/>
          <w:szCs w:val="24"/>
          <w:lang w:val="es-ES"/>
        </w:rPr>
        <w:t>Criterios para definir registros de entidades territoriales en más de un (1) EAT.</w:t>
      </w:r>
      <w:r w:rsidRPr="009A662A">
        <w:rPr>
          <w:rFonts w:cs="Arial"/>
          <w:b/>
          <w:bCs/>
          <w:sz w:val="24"/>
          <w:szCs w:val="24"/>
          <w:lang w:val="es-ES"/>
        </w:rPr>
        <w:t xml:space="preserve"> </w:t>
      </w:r>
      <w:r w:rsidRPr="009A662A">
        <w:rPr>
          <w:rFonts w:cs="Arial"/>
          <w:sz w:val="24"/>
          <w:szCs w:val="24"/>
          <w:lang w:val="es-ES"/>
        </w:rPr>
        <w:t xml:space="preserve">Previa </w:t>
      </w:r>
      <w:r w:rsidR="00886D79">
        <w:rPr>
          <w:rFonts w:cs="Arial"/>
          <w:sz w:val="24"/>
          <w:szCs w:val="24"/>
          <w:lang w:val="es-ES"/>
        </w:rPr>
        <w:t xml:space="preserve">emisión </w:t>
      </w:r>
      <w:r w:rsidR="00BB57D6">
        <w:rPr>
          <w:rFonts w:cs="Arial"/>
          <w:sz w:val="24"/>
          <w:szCs w:val="24"/>
          <w:lang w:val="es-ES"/>
        </w:rPr>
        <w:t>del visto bueno,</w:t>
      </w:r>
      <w:r w:rsidR="00286A87">
        <w:rPr>
          <w:rFonts w:cs="Arial"/>
          <w:sz w:val="24"/>
          <w:szCs w:val="24"/>
          <w:lang w:val="es-ES"/>
        </w:rPr>
        <w:t xml:space="preserve"> en</w:t>
      </w:r>
      <w:r w:rsidR="00BB57D6">
        <w:rPr>
          <w:rFonts w:cs="Arial"/>
          <w:sz w:val="24"/>
          <w:szCs w:val="24"/>
          <w:lang w:val="es-ES"/>
        </w:rPr>
        <w:t xml:space="preserve"> </w:t>
      </w:r>
      <w:r w:rsidRPr="009A662A">
        <w:rPr>
          <w:rFonts w:cs="Arial"/>
          <w:sz w:val="24"/>
          <w:szCs w:val="24"/>
          <w:lang w:val="es-ES"/>
        </w:rPr>
        <w:t xml:space="preserve">la evaluación del Plan Estratégico se verificará si las entidades </w:t>
      </w:r>
      <w:r w:rsidR="0096411C" w:rsidRPr="009A662A">
        <w:rPr>
          <w:rFonts w:cs="Arial"/>
          <w:sz w:val="24"/>
          <w:szCs w:val="24"/>
          <w:lang w:val="es-ES"/>
        </w:rPr>
        <w:t>territoriales</w:t>
      </w:r>
      <w:r w:rsidRPr="009A662A">
        <w:rPr>
          <w:rFonts w:cs="Arial"/>
          <w:sz w:val="24"/>
          <w:szCs w:val="24"/>
          <w:lang w:val="es-ES"/>
        </w:rPr>
        <w:t xml:space="preserve"> asociadas pertenecen a más de un EAT; para lo cual, se deberá verificar que sus Hechos </w:t>
      </w:r>
      <w:proofErr w:type="spellStart"/>
      <w:r w:rsidRPr="009A662A">
        <w:rPr>
          <w:rFonts w:cs="Arial"/>
          <w:sz w:val="24"/>
          <w:szCs w:val="24"/>
          <w:lang w:val="es-ES"/>
        </w:rPr>
        <w:t>Interjuridiccionales</w:t>
      </w:r>
      <w:proofErr w:type="spellEnd"/>
      <w:r w:rsidRPr="009A662A">
        <w:rPr>
          <w:rFonts w:cs="Arial"/>
          <w:sz w:val="24"/>
          <w:szCs w:val="24"/>
          <w:lang w:val="es-ES"/>
        </w:rPr>
        <w:t>, programas y proyectos no tengan los mismos objetivos, naturaleza u orientación.</w:t>
      </w:r>
      <w:r w:rsidRPr="009A662A">
        <w:rPr>
          <w:rFonts w:cs="Arial"/>
          <w:b/>
          <w:bCs/>
          <w:sz w:val="24"/>
          <w:szCs w:val="24"/>
          <w:lang w:val="es-ES"/>
        </w:rPr>
        <w:t xml:space="preserve"> </w:t>
      </w:r>
    </w:p>
    <w:p w14:paraId="16831EAE"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3F3CB9E0" w14:textId="2721DBF5" w:rsid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xml:space="preserve">En caso de encontrarse que una entidad territorial pertenece a </w:t>
      </w:r>
      <w:r w:rsidR="00576FCC" w:rsidRPr="009A662A">
        <w:rPr>
          <w:rFonts w:cs="Arial"/>
          <w:sz w:val="24"/>
          <w:szCs w:val="24"/>
          <w:lang w:val="es-ES"/>
        </w:rPr>
        <w:t>más</w:t>
      </w:r>
      <w:r w:rsidRPr="009A662A">
        <w:rPr>
          <w:rFonts w:cs="Arial"/>
          <w:sz w:val="24"/>
          <w:szCs w:val="24"/>
          <w:lang w:val="es-ES"/>
        </w:rPr>
        <w:t xml:space="preserve"> de un EAT con los mismo Hechos </w:t>
      </w:r>
      <w:proofErr w:type="spellStart"/>
      <w:r w:rsidRPr="009A662A">
        <w:rPr>
          <w:rFonts w:cs="Arial"/>
          <w:sz w:val="24"/>
          <w:szCs w:val="24"/>
          <w:lang w:val="es-ES"/>
        </w:rPr>
        <w:t>interjuridiccionales</w:t>
      </w:r>
      <w:proofErr w:type="spellEnd"/>
      <w:r w:rsidRPr="009A662A">
        <w:rPr>
          <w:rFonts w:cs="Arial"/>
          <w:sz w:val="24"/>
          <w:szCs w:val="24"/>
          <w:lang w:val="es-ES"/>
        </w:rPr>
        <w:t xml:space="preserve"> y objetivos, se procederá a su no registro. De este hecho se le deberá informar al EAT. </w:t>
      </w:r>
    </w:p>
    <w:p w14:paraId="25847E7C" w14:textId="77777777" w:rsidR="007B3E3C" w:rsidRPr="009A662A" w:rsidRDefault="007B3E3C" w:rsidP="009A662A">
      <w:pPr>
        <w:autoSpaceDE w:val="0"/>
        <w:autoSpaceDN w:val="0"/>
        <w:adjustRightInd w:val="0"/>
        <w:ind w:left="567" w:right="312"/>
        <w:contextualSpacing/>
        <w:mirrorIndents/>
        <w:rPr>
          <w:rFonts w:cs="Arial"/>
          <w:sz w:val="24"/>
          <w:szCs w:val="24"/>
          <w:lang w:val="es-ES"/>
        </w:rPr>
      </w:pPr>
    </w:p>
    <w:p w14:paraId="5FAEDFD1" w14:textId="35150A5D" w:rsid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ARTÍCULO 2.2.1.</w:t>
      </w:r>
      <w:r w:rsidR="00D97251">
        <w:rPr>
          <w:rFonts w:cs="Arial"/>
          <w:b/>
          <w:bCs/>
          <w:sz w:val="24"/>
          <w:szCs w:val="24"/>
          <w:lang w:val="es-ES"/>
        </w:rPr>
        <w:t>7</w:t>
      </w:r>
      <w:r w:rsidRPr="009A662A">
        <w:rPr>
          <w:rFonts w:cs="Arial"/>
          <w:b/>
          <w:bCs/>
          <w:sz w:val="24"/>
          <w:szCs w:val="24"/>
          <w:lang w:val="es-ES"/>
        </w:rPr>
        <w:t>.5</w:t>
      </w:r>
      <w:r w:rsidRPr="009A662A">
        <w:rPr>
          <w:rFonts w:cs="Arial"/>
          <w:b/>
          <w:bCs/>
          <w:sz w:val="24"/>
          <w:szCs w:val="24"/>
          <w:lang w:val="es-CO"/>
        </w:rPr>
        <w:t>. </w:t>
      </w:r>
      <w:r w:rsidRPr="009A662A">
        <w:rPr>
          <w:rFonts w:cs="Arial"/>
          <w:b/>
          <w:bCs/>
          <w:i/>
          <w:iCs/>
          <w:sz w:val="24"/>
          <w:szCs w:val="24"/>
          <w:lang w:val="es-ES"/>
        </w:rPr>
        <w:t>Términos para el registro de esquemas asociativos territoriales</w:t>
      </w:r>
      <w:r w:rsidRPr="009A662A">
        <w:rPr>
          <w:rFonts w:cs="Arial"/>
          <w:sz w:val="24"/>
          <w:szCs w:val="24"/>
          <w:lang w:val="es-ES"/>
        </w:rPr>
        <w:t xml:space="preserve">. El término para resolver la solicitud de registro presentada por el Esquema Asociativo Territorial, será de cuarenta (40) días hábiles contados a partir de la radicación de la solicitud en el sistema de registro dispuesto por el Ministerio del Interior.  </w:t>
      </w:r>
    </w:p>
    <w:p w14:paraId="6620D4E6" w14:textId="77777777" w:rsidR="00E52A60" w:rsidRDefault="00E52A60" w:rsidP="009A662A">
      <w:pPr>
        <w:autoSpaceDE w:val="0"/>
        <w:autoSpaceDN w:val="0"/>
        <w:adjustRightInd w:val="0"/>
        <w:ind w:left="567" w:right="312"/>
        <w:contextualSpacing/>
        <w:mirrorIndents/>
        <w:rPr>
          <w:rFonts w:cs="Arial"/>
          <w:sz w:val="24"/>
          <w:szCs w:val="24"/>
          <w:lang w:val="es-ES"/>
        </w:rPr>
      </w:pPr>
    </w:p>
    <w:p w14:paraId="26EC2B55"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xml:space="preserve">En cumplimiento del término antes señalado, el Departamento Nacional de Planeación tendrá treinta (30) días hábiles a partir de la comunicación emitida por el Ministerio del Interior, para revisar el Plan Estratégico Asociativo Territorial del que habla el artículo 2.2.5.5.1 y siguientes del presente Decreto para expedir el pronunciamiento respectivo del Plan, es decir, visto bueno o solicitud de subsanación. </w:t>
      </w:r>
    </w:p>
    <w:p w14:paraId="4D47137A"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3AC3009E"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 xml:space="preserve">PARÁGRAFO 1. </w:t>
      </w:r>
      <w:r w:rsidRPr="009A662A">
        <w:rPr>
          <w:rFonts w:cs="Arial"/>
          <w:sz w:val="24"/>
          <w:szCs w:val="24"/>
          <w:lang w:val="es-ES"/>
        </w:rPr>
        <w:t xml:space="preserve">Si el Departamento Nacional de Planeación no se pronuncia en el término señalado en este Decreto, se entenderá que no existen observaciones y/o recomendaciones para ajuste y, en consecuencia, el Ministerio del Interior procederá a emitir el acto administrativo del que trata el artículo 2.2.5.2 del Decreto 1033 de 2021. </w:t>
      </w:r>
    </w:p>
    <w:p w14:paraId="65FB8A4F"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7DF5DB87" w14:textId="74C6F3A8"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lastRenderedPageBreak/>
        <w:t xml:space="preserve">PARÁGRAFO 2. </w:t>
      </w:r>
      <w:r w:rsidRPr="009A662A">
        <w:rPr>
          <w:rFonts w:cs="Arial"/>
          <w:sz w:val="24"/>
          <w:szCs w:val="24"/>
          <w:lang w:val="es-ES"/>
        </w:rPr>
        <w:t xml:space="preserve">El Departamento Nacional de Planeación diseñará la metodología para el visto bueno del Plan </w:t>
      </w:r>
      <w:r w:rsidR="00576FCC" w:rsidRPr="00576FCC">
        <w:rPr>
          <w:rFonts w:cs="Arial"/>
          <w:sz w:val="24"/>
          <w:szCs w:val="24"/>
          <w:lang w:val="es-ES"/>
        </w:rPr>
        <w:t>Estratégico</w:t>
      </w:r>
      <w:r w:rsidRPr="009A662A">
        <w:rPr>
          <w:rFonts w:cs="Arial"/>
          <w:sz w:val="24"/>
          <w:szCs w:val="24"/>
          <w:lang w:val="es-ES"/>
        </w:rPr>
        <w:t xml:space="preserve"> Asociativo Territorial; el Ministerio del Interior, hará los ajustes y dispondrá de la herramienta correspondiente para subir la información requerida a la plataforma.</w:t>
      </w:r>
    </w:p>
    <w:p w14:paraId="5BF3BA49"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33ACCBE5" w14:textId="3C5491A0" w:rsidR="00590245"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 xml:space="preserve">PARÁGRAFO 3. </w:t>
      </w:r>
      <w:r w:rsidRPr="009A662A">
        <w:rPr>
          <w:rFonts w:cs="Arial"/>
          <w:sz w:val="24"/>
          <w:szCs w:val="24"/>
          <w:lang w:val="es-ES"/>
        </w:rPr>
        <w:t>El Ministerio del Interior procederá a emitir el acto administrativo del que trata el artículo 2.2.5.2</w:t>
      </w:r>
      <w:r w:rsidR="005C4F36">
        <w:rPr>
          <w:rFonts w:cs="Arial"/>
          <w:sz w:val="24"/>
          <w:szCs w:val="24"/>
          <w:lang w:val="es-ES"/>
        </w:rPr>
        <w:t xml:space="preserve">.2 </w:t>
      </w:r>
      <w:r w:rsidRPr="009A662A">
        <w:rPr>
          <w:rFonts w:cs="Arial"/>
          <w:sz w:val="24"/>
          <w:szCs w:val="24"/>
          <w:lang w:val="es-ES"/>
        </w:rPr>
        <w:t xml:space="preserve">del Decreto 1033 de 2021 dentro de los </w:t>
      </w:r>
      <w:r w:rsidR="00576FCC">
        <w:rPr>
          <w:rFonts w:cs="Arial"/>
          <w:sz w:val="24"/>
          <w:szCs w:val="24"/>
          <w:lang w:val="es-ES"/>
        </w:rPr>
        <w:t>diez (</w:t>
      </w:r>
      <w:r w:rsidRPr="009A662A">
        <w:rPr>
          <w:rFonts w:cs="Arial"/>
          <w:sz w:val="24"/>
          <w:szCs w:val="24"/>
          <w:lang w:val="es-ES"/>
        </w:rPr>
        <w:t>10</w:t>
      </w:r>
      <w:r w:rsidR="00576FCC">
        <w:rPr>
          <w:rFonts w:cs="Arial"/>
          <w:sz w:val="24"/>
          <w:szCs w:val="24"/>
          <w:lang w:val="es-ES"/>
        </w:rPr>
        <w:t>)</w:t>
      </w:r>
      <w:r w:rsidRPr="009A662A">
        <w:rPr>
          <w:rFonts w:cs="Arial"/>
          <w:sz w:val="24"/>
          <w:szCs w:val="24"/>
          <w:lang w:val="es-ES"/>
        </w:rPr>
        <w:t xml:space="preserve"> </w:t>
      </w:r>
      <w:r w:rsidR="00576FCC" w:rsidRPr="00576FCC">
        <w:rPr>
          <w:rFonts w:cs="Arial"/>
          <w:sz w:val="24"/>
          <w:szCs w:val="24"/>
          <w:lang w:val="es-ES"/>
        </w:rPr>
        <w:t>días</w:t>
      </w:r>
      <w:r w:rsidRPr="009A662A">
        <w:rPr>
          <w:rFonts w:cs="Arial"/>
          <w:sz w:val="24"/>
          <w:szCs w:val="24"/>
          <w:lang w:val="es-ES"/>
        </w:rPr>
        <w:t xml:space="preserve"> hábiles siguientes a partir de la notificación por parte del DNP de dicho pronunciamiento, en caso de visto bueno</w:t>
      </w:r>
      <w:r w:rsidR="00590245">
        <w:rPr>
          <w:rFonts w:cs="Arial"/>
          <w:sz w:val="24"/>
          <w:szCs w:val="24"/>
          <w:lang w:val="es-ES"/>
        </w:rPr>
        <w:t>.</w:t>
      </w:r>
    </w:p>
    <w:p w14:paraId="16001C5D" w14:textId="77777777" w:rsidR="00590245" w:rsidRDefault="00590245" w:rsidP="009A662A">
      <w:pPr>
        <w:autoSpaceDE w:val="0"/>
        <w:autoSpaceDN w:val="0"/>
        <w:adjustRightInd w:val="0"/>
        <w:ind w:left="567" w:right="312"/>
        <w:contextualSpacing/>
        <w:mirrorIndents/>
        <w:rPr>
          <w:rFonts w:cs="Arial"/>
          <w:sz w:val="24"/>
          <w:szCs w:val="24"/>
          <w:lang w:val="es-ES"/>
        </w:rPr>
      </w:pPr>
    </w:p>
    <w:p w14:paraId="26B6EFE9" w14:textId="6983DEE7" w:rsidR="00576FCC" w:rsidRDefault="00590245" w:rsidP="009A662A">
      <w:pPr>
        <w:autoSpaceDE w:val="0"/>
        <w:autoSpaceDN w:val="0"/>
        <w:adjustRightInd w:val="0"/>
        <w:ind w:left="567" w:right="312"/>
        <w:contextualSpacing/>
        <w:mirrorIndents/>
        <w:rPr>
          <w:rFonts w:cs="Arial"/>
          <w:sz w:val="24"/>
          <w:szCs w:val="24"/>
          <w:lang w:val="es-ES"/>
        </w:rPr>
      </w:pPr>
      <w:r>
        <w:rPr>
          <w:rFonts w:cs="Arial"/>
          <w:sz w:val="24"/>
          <w:szCs w:val="24"/>
          <w:lang w:val="es-ES"/>
        </w:rPr>
        <w:t>E</w:t>
      </w:r>
      <w:r w:rsidR="009A662A" w:rsidRPr="009A662A">
        <w:rPr>
          <w:rFonts w:cs="Arial"/>
          <w:sz w:val="24"/>
          <w:szCs w:val="24"/>
          <w:lang w:val="es-ES"/>
        </w:rPr>
        <w:t>n caso de devolución con no visto bueno por parte del DNP</w:t>
      </w:r>
      <w:r w:rsidR="00576FCC">
        <w:rPr>
          <w:rFonts w:cs="Arial"/>
          <w:sz w:val="24"/>
          <w:szCs w:val="24"/>
          <w:lang w:val="es-ES"/>
        </w:rPr>
        <w:t xml:space="preserve">, </w:t>
      </w:r>
      <w:r w:rsidR="009A662A" w:rsidRPr="009A662A">
        <w:rPr>
          <w:rFonts w:cs="Arial"/>
          <w:sz w:val="24"/>
          <w:szCs w:val="24"/>
          <w:lang w:val="es-ES"/>
        </w:rPr>
        <w:t xml:space="preserve">el </w:t>
      </w:r>
      <w:r w:rsidR="00576FCC">
        <w:rPr>
          <w:rFonts w:cs="Arial"/>
          <w:sz w:val="24"/>
          <w:szCs w:val="24"/>
          <w:lang w:val="es-ES"/>
        </w:rPr>
        <w:t>M</w:t>
      </w:r>
      <w:r w:rsidR="009A662A" w:rsidRPr="009A662A">
        <w:rPr>
          <w:rFonts w:cs="Arial"/>
          <w:sz w:val="24"/>
          <w:szCs w:val="24"/>
          <w:lang w:val="es-ES"/>
        </w:rPr>
        <w:t xml:space="preserve">inisterio del </w:t>
      </w:r>
      <w:r w:rsidR="00576FCC">
        <w:rPr>
          <w:rFonts w:cs="Arial"/>
          <w:sz w:val="24"/>
          <w:szCs w:val="24"/>
          <w:lang w:val="es-ES"/>
        </w:rPr>
        <w:t>I</w:t>
      </w:r>
      <w:r w:rsidR="009A662A" w:rsidRPr="009A662A">
        <w:rPr>
          <w:rFonts w:cs="Arial"/>
          <w:sz w:val="24"/>
          <w:szCs w:val="24"/>
          <w:lang w:val="es-ES"/>
        </w:rPr>
        <w:t xml:space="preserve">nterior </w:t>
      </w:r>
      <w:r w:rsidR="00576FCC" w:rsidRPr="00576FCC">
        <w:rPr>
          <w:rFonts w:cs="Arial"/>
          <w:sz w:val="24"/>
          <w:szCs w:val="24"/>
          <w:lang w:val="es-ES"/>
        </w:rPr>
        <w:t>procederá</w:t>
      </w:r>
      <w:r w:rsidR="009A662A" w:rsidRPr="009A662A">
        <w:rPr>
          <w:rFonts w:cs="Arial"/>
          <w:sz w:val="24"/>
          <w:szCs w:val="24"/>
          <w:lang w:val="es-ES"/>
        </w:rPr>
        <w:t xml:space="preserve"> a </w:t>
      </w:r>
      <w:r>
        <w:rPr>
          <w:rFonts w:cs="Arial"/>
          <w:sz w:val="24"/>
          <w:szCs w:val="24"/>
          <w:lang w:val="es-ES"/>
        </w:rPr>
        <w:t>notificar a</w:t>
      </w:r>
      <w:r w:rsidR="00576FCC">
        <w:rPr>
          <w:rFonts w:cs="Arial"/>
          <w:sz w:val="24"/>
          <w:szCs w:val="24"/>
          <w:lang w:val="es-ES"/>
        </w:rPr>
        <w:t>l EAT</w:t>
      </w:r>
      <w:r>
        <w:rPr>
          <w:rFonts w:cs="Arial"/>
          <w:sz w:val="24"/>
          <w:szCs w:val="24"/>
          <w:lang w:val="es-ES"/>
        </w:rPr>
        <w:t>. El EAT</w:t>
      </w:r>
      <w:r w:rsidR="00576FCC">
        <w:rPr>
          <w:rFonts w:cs="Arial"/>
          <w:sz w:val="24"/>
          <w:szCs w:val="24"/>
          <w:lang w:val="es-ES"/>
        </w:rPr>
        <w:t xml:space="preserve"> </w:t>
      </w:r>
      <w:r w:rsidR="009A662A" w:rsidRPr="009A662A">
        <w:rPr>
          <w:rFonts w:cs="Arial"/>
          <w:sz w:val="24"/>
          <w:szCs w:val="24"/>
          <w:lang w:val="es-ES"/>
        </w:rPr>
        <w:t xml:space="preserve">tendrá treinta (30) días </w:t>
      </w:r>
      <w:r w:rsidR="0057484B">
        <w:rPr>
          <w:rFonts w:cs="Arial"/>
          <w:sz w:val="24"/>
          <w:szCs w:val="24"/>
          <w:lang w:val="es-ES"/>
        </w:rPr>
        <w:t xml:space="preserve">hábiles </w:t>
      </w:r>
      <w:r w:rsidR="009A662A" w:rsidRPr="009A662A">
        <w:rPr>
          <w:rFonts w:cs="Arial"/>
          <w:sz w:val="24"/>
          <w:szCs w:val="24"/>
          <w:lang w:val="es-ES"/>
        </w:rPr>
        <w:t>para subsanar</w:t>
      </w:r>
      <w:r w:rsidR="004E2CFD">
        <w:rPr>
          <w:rFonts w:cs="Arial"/>
          <w:sz w:val="24"/>
          <w:szCs w:val="24"/>
          <w:lang w:val="es-ES"/>
        </w:rPr>
        <w:t>,</w:t>
      </w:r>
      <w:r>
        <w:rPr>
          <w:rFonts w:cs="Arial"/>
          <w:sz w:val="24"/>
          <w:szCs w:val="24"/>
          <w:lang w:val="es-ES"/>
        </w:rPr>
        <w:t xml:space="preserve"> contado a partir de la fecha de notificación por parte del Ministerio del Interior. </w:t>
      </w:r>
    </w:p>
    <w:p w14:paraId="52877CB1" w14:textId="77777777" w:rsidR="00576FCC" w:rsidRDefault="00576FCC" w:rsidP="009A662A">
      <w:pPr>
        <w:autoSpaceDE w:val="0"/>
        <w:autoSpaceDN w:val="0"/>
        <w:adjustRightInd w:val="0"/>
        <w:ind w:left="567" w:right="312"/>
        <w:contextualSpacing/>
        <w:mirrorIndents/>
        <w:rPr>
          <w:rFonts w:cs="Arial"/>
          <w:sz w:val="24"/>
          <w:szCs w:val="24"/>
          <w:lang w:val="es-ES"/>
        </w:rPr>
      </w:pPr>
    </w:p>
    <w:p w14:paraId="303E6042" w14:textId="66B2F850"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xml:space="preserve">En el caso de </w:t>
      </w:r>
      <w:r w:rsidR="0048572D">
        <w:rPr>
          <w:rFonts w:cs="Arial"/>
          <w:sz w:val="24"/>
          <w:szCs w:val="24"/>
          <w:lang w:val="es-ES"/>
        </w:rPr>
        <w:t xml:space="preserve">dar </w:t>
      </w:r>
      <w:r w:rsidR="006A5D73">
        <w:rPr>
          <w:rFonts w:cs="Arial"/>
          <w:sz w:val="24"/>
          <w:szCs w:val="24"/>
          <w:lang w:val="es-ES"/>
        </w:rPr>
        <w:t>lugar a una tercera devolución</w:t>
      </w:r>
      <w:r w:rsidRPr="009A662A">
        <w:rPr>
          <w:rFonts w:cs="Arial"/>
          <w:sz w:val="24"/>
          <w:szCs w:val="24"/>
          <w:lang w:val="es-ES"/>
        </w:rPr>
        <w:t xml:space="preserve"> por parte del DNP</w:t>
      </w:r>
      <w:r w:rsidR="00454BC3">
        <w:rPr>
          <w:rFonts w:cs="Arial"/>
          <w:sz w:val="24"/>
          <w:szCs w:val="24"/>
          <w:lang w:val="es-ES"/>
        </w:rPr>
        <w:t xml:space="preserve"> con el no visto bueno, </w:t>
      </w:r>
      <w:r w:rsidRPr="009A662A">
        <w:rPr>
          <w:rFonts w:cs="Arial"/>
          <w:sz w:val="24"/>
          <w:szCs w:val="24"/>
          <w:lang w:val="es-ES"/>
        </w:rPr>
        <w:t xml:space="preserve">se </w:t>
      </w:r>
      <w:r w:rsidR="00576FCC" w:rsidRPr="00576FCC">
        <w:rPr>
          <w:rFonts w:cs="Arial"/>
          <w:sz w:val="24"/>
          <w:szCs w:val="24"/>
          <w:lang w:val="es-ES"/>
        </w:rPr>
        <w:t>procederá</w:t>
      </w:r>
      <w:r w:rsidRPr="009A662A">
        <w:rPr>
          <w:rFonts w:cs="Arial"/>
          <w:sz w:val="24"/>
          <w:szCs w:val="24"/>
          <w:lang w:val="es-ES"/>
        </w:rPr>
        <w:t xml:space="preserve"> al archivo de dicha solicitud.</w:t>
      </w:r>
    </w:p>
    <w:p w14:paraId="63FF805E"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r w:rsidRPr="009A662A">
        <w:rPr>
          <w:rFonts w:cs="Arial"/>
          <w:b/>
          <w:bCs/>
          <w:sz w:val="24"/>
          <w:szCs w:val="24"/>
          <w:lang w:val="es-ES"/>
        </w:rPr>
        <w:t xml:space="preserve">   </w:t>
      </w:r>
    </w:p>
    <w:p w14:paraId="5BEC7F6C" w14:textId="198B6B93"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ARTÍCULO 2.2.1.</w:t>
      </w:r>
      <w:r w:rsidR="00D97251">
        <w:rPr>
          <w:rFonts w:cs="Arial"/>
          <w:b/>
          <w:bCs/>
          <w:sz w:val="24"/>
          <w:szCs w:val="24"/>
          <w:lang w:val="es-ES"/>
        </w:rPr>
        <w:t>7</w:t>
      </w:r>
      <w:r w:rsidRPr="009A662A">
        <w:rPr>
          <w:rFonts w:cs="Arial"/>
          <w:b/>
          <w:bCs/>
          <w:sz w:val="24"/>
          <w:szCs w:val="24"/>
          <w:lang w:val="es-ES"/>
        </w:rPr>
        <w:t xml:space="preserve">.6. </w:t>
      </w:r>
      <w:r w:rsidRPr="009A662A">
        <w:rPr>
          <w:rFonts w:cs="Arial"/>
          <w:b/>
          <w:bCs/>
          <w:i/>
          <w:iCs/>
          <w:sz w:val="24"/>
          <w:szCs w:val="24"/>
          <w:lang w:val="es-ES"/>
        </w:rPr>
        <w:t>Cobro Coactivo.</w:t>
      </w:r>
      <w:r w:rsidRPr="009A662A">
        <w:rPr>
          <w:rFonts w:cs="Arial"/>
          <w:b/>
          <w:bCs/>
          <w:sz w:val="24"/>
          <w:szCs w:val="24"/>
          <w:lang w:val="es-ES"/>
        </w:rPr>
        <w:t xml:space="preserve"> </w:t>
      </w:r>
      <w:r w:rsidRPr="009A662A">
        <w:rPr>
          <w:rFonts w:cs="Arial"/>
          <w:sz w:val="24"/>
          <w:szCs w:val="24"/>
          <w:lang w:val="es-ES"/>
        </w:rPr>
        <w:t xml:space="preserve">Para hacer efectivo el pago de los aportes acordados para el funcionamiento de los Esquemas Asociativos Territoriales, estos podrán adelantar procedimiento de cobro coactivo de conformidad a lo establecido en la Ley 1437 de 2011. </w:t>
      </w:r>
    </w:p>
    <w:p w14:paraId="1AE133F2"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4C9278FF" w14:textId="1164EAB1"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ARTÍCULO 2.2.1.</w:t>
      </w:r>
      <w:r w:rsidR="00D97251">
        <w:rPr>
          <w:rFonts w:cs="Arial"/>
          <w:b/>
          <w:bCs/>
          <w:sz w:val="24"/>
          <w:szCs w:val="24"/>
          <w:lang w:val="es-ES"/>
        </w:rPr>
        <w:t>7</w:t>
      </w:r>
      <w:r w:rsidRPr="009A662A">
        <w:rPr>
          <w:rFonts w:cs="Arial"/>
          <w:b/>
          <w:bCs/>
          <w:sz w:val="24"/>
          <w:szCs w:val="24"/>
          <w:lang w:val="es-ES"/>
        </w:rPr>
        <w:t xml:space="preserve">.7. </w:t>
      </w:r>
      <w:r w:rsidRPr="00C81F69">
        <w:rPr>
          <w:rFonts w:cs="Arial"/>
          <w:b/>
          <w:bCs/>
          <w:i/>
          <w:iCs/>
          <w:sz w:val="24"/>
          <w:szCs w:val="24"/>
          <w:lang w:val="es-ES"/>
        </w:rPr>
        <w:t>Comité Interinstitucional para</w:t>
      </w:r>
      <w:r w:rsidR="00EA2E96" w:rsidRPr="00C81F69">
        <w:rPr>
          <w:rFonts w:cs="Arial"/>
          <w:b/>
          <w:bCs/>
          <w:i/>
          <w:iCs/>
          <w:sz w:val="24"/>
          <w:szCs w:val="24"/>
          <w:lang w:val="es-ES"/>
        </w:rPr>
        <w:t xml:space="preserve"> el fortalecimiento de</w:t>
      </w:r>
      <w:r w:rsidRPr="00C81F69">
        <w:rPr>
          <w:rFonts w:cs="Arial"/>
          <w:b/>
          <w:bCs/>
          <w:i/>
          <w:iCs/>
          <w:sz w:val="24"/>
          <w:szCs w:val="24"/>
          <w:lang w:val="es-ES"/>
        </w:rPr>
        <w:t xml:space="preserve"> los Esquemas Asociativos Territoriales.</w:t>
      </w:r>
      <w:r w:rsidRPr="009A662A">
        <w:rPr>
          <w:rFonts w:cs="Arial"/>
          <w:sz w:val="24"/>
          <w:szCs w:val="24"/>
          <w:lang w:val="es-ES"/>
        </w:rPr>
        <w:t xml:space="preserve"> El Ministerio del Interior, a través de la Subdirección de Gobierno, Gestión Territorial y Lucha contra la Trata, reglamentará la creación y funcionamiento del comité interinstitucional para el fortalecimiento de los EAT, como instancia de participación y concertación de los asuntos de interés priorizados entre las entidades del nivel nacional y los Esquemas Asociativos Territoriales, en desarrollo de las funciones previstas en la Ley 1454 de 2011 y demás normas que le modifiquen o complementen.</w:t>
      </w:r>
    </w:p>
    <w:p w14:paraId="2A389D50"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58F7D543" w14:textId="51338320" w:rsidR="009A662A" w:rsidRPr="009A662A" w:rsidRDefault="009A662A" w:rsidP="00C97415">
      <w:pPr>
        <w:autoSpaceDE w:val="0"/>
        <w:autoSpaceDN w:val="0"/>
        <w:adjustRightInd w:val="0"/>
        <w:ind w:left="567" w:right="312"/>
        <w:contextualSpacing/>
        <w:mirrorIndents/>
        <w:jc w:val="center"/>
        <w:rPr>
          <w:rFonts w:cs="Arial"/>
          <w:b/>
          <w:bCs/>
          <w:sz w:val="24"/>
          <w:szCs w:val="24"/>
          <w:lang w:val="es-ES"/>
        </w:rPr>
      </w:pPr>
      <w:r w:rsidRPr="009A662A">
        <w:rPr>
          <w:rFonts w:cs="Arial"/>
          <w:b/>
          <w:bCs/>
          <w:sz w:val="24"/>
          <w:szCs w:val="24"/>
          <w:lang w:val="es-ES"/>
        </w:rPr>
        <w:t xml:space="preserve">CAPÍTULO </w:t>
      </w:r>
      <w:r w:rsidR="00D97251">
        <w:rPr>
          <w:rFonts w:cs="Arial"/>
          <w:b/>
          <w:bCs/>
          <w:sz w:val="24"/>
          <w:szCs w:val="24"/>
          <w:lang w:val="es-ES"/>
        </w:rPr>
        <w:t>8</w:t>
      </w:r>
    </w:p>
    <w:p w14:paraId="36BD44F4" w14:textId="77777777" w:rsidR="009A662A" w:rsidRDefault="009A662A" w:rsidP="00C97415">
      <w:pPr>
        <w:autoSpaceDE w:val="0"/>
        <w:autoSpaceDN w:val="0"/>
        <w:adjustRightInd w:val="0"/>
        <w:ind w:left="567" w:right="312"/>
        <w:contextualSpacing/>
        <w:mirrorIndents/>
        <w:jc w:val="center"/>
        <w:rPr>
          <w:rFonts w:cs="Arial"/>
          <w:b/>
          <w:bCs/>
          <w:sz w:val="24"/>
          <w:szCs w:val="24"/>
          <w:lang w:val="es-ES"/>
        </w:rPr>
      </w:pPr>
      <w:r w:rsidRPr="009A662A">
        <w:rPr>
          <w:rFonts w:cs="Arial"/>
          <w:b/>
          <w:bCs/>
          <w:sz w:val="24"/>
          <w:szCs w:val="24"/>
          <w:lang w:val="es-ES"/>
        </w:rPr>
        <w:t>INCENTIVOS PARA LA ASOCIATIVIDAD TERRITORIAL</w:t>
      </w:r>
    </w:p>
    <w:p w14:paraId="01A6F65A" w14:textId="77777777" w:rsidR="00C97415" w:rsidRPr="009A662A" w:rsidRDefault="00C97415" w:rsidP="00C97415">
      <w:pPr>
        <w:autoSpaceDE w:val="0"/>
        <w:autoSpaceDN w:val="0"/>
        <w:adjustRightInd w:val="0"/>
        <w:ind w:left="567" w:right="312"/>
        <w:contextualSpacing/>
        <w:mirrorIndents/>
        <w:jc w:val="center"/>
        <w:rPr>
          <w:rFonts w:cs="Arial"/>
          <w:b/>
          <w:bCs/>
          <w:sz w:val="24"/>
          <w:szCs w:val="24"/>
          <w:lang w:val="es-ES"/>
        </w:rPr>
      </w:pPr>
    </w:p>
    <w:p w14:paraId="160B27C6" w14:textId="148A9A47" w:rsid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ARTÍCULO 2.2.1.</w:t>
      </w:r>
      <w:r w:rsidR="00D97251">
        <w:rPr>
          <w:rFonts w:cs="Arial"/>
          <w:b/>
          <w:bCs/>
          <w:sz w:val="24"/>
          <w:szCs w:val="24"/>
          <w:lang w:val="es-ES"/>
        </w:rPr>
        <w:t>8</w:t>
      </w:r>
      <w:r w:rsidRPr="009A662A">
        <w:rPr>
          <w:rFonts w:cs="Arial"/>
          <w:b/>
          <w:bCs/>
          <w:sz w:val="24"/>
          <w:szCs w:val="24"/>
          <w:lang w:val="es-ES"/>
        </w:rPr>
        <w:t xml:space="preserve">.1. </w:t>
      </w:r>
      <w:r w:rsidRPr="009A662A">
        <w:rPr>
          <w:rFonts w:cs="Arial"/>
          <w:b/>
          <w:bCs/>
          <w:i/>
          <w:iCs/>
          <w:sz w:val="24"/>
          <w:szCs w:val="24"/>
          <w:lang w:val="es-ES"/>
        </w:rPr>
        <w:t>Estrategia integral de fortalecimiento para los Esquemas Asociativos Territoriales -EAT-.</w:t>
      </w:r>
      <w:r w:rsidRPr="009A662A">
        <w:rPr>
          <w:rFonts w:cs="Arial"/>
          <w:b/>
          <w:bCs/>
          <w:sz w:val="24"/>
          <w:szCs w:val="24"/>
          <w:lang w:val="es-ES"/>
        </w:rPr>
        <w:t xml:space="preserve"> </w:t>
      </w:r>
      <w:r w:rsidRPr="009A662A">
        <w:rPr>
          <w:rFonts w:cs="Arial"/>
          <w:sz w:val="24"/>
          <w:szCs w:val="24"/>
          <w:lang w:val="es-ES"/>
        </w:rPr>
        <w:t xml:space="preserve">El Ministerio del Interior y el DNP diseñarán e implementarán la estrategia de fortalecimiento, asistencia y cooperación técnica, para el ejercicio de las competencias y funciones de los EAT, la cual será diferenciada de acuerdo con los siguientes criterios: </w:t>
      </w:r>
    </w:p>
    <w:p w14:paraId="16796824" w14:textId="77777777" w:rsidR="00213777" w:rsidRDefault="00213777" w:rsidP="009A662A">
      <w:pPr>
        <w:autoSpaceDE w:val="0"/>
        <w:autoSpaceDN w:val="0"/>
        <w:adjustRightInd w:val="0"/>
        <w:ind w:left="567" w:right="312"/>
        <w:contextualSpacing/>
        <w:mirrorIndents/>
        <w:rPr>
          <w:rFonts w:cs="Arial"/>
          <w:sz w:val="24"/>
          <w:szCs w:val="24"/>
          <w:lang w:val="es-ES"/>
        </w:rPr>
      </w:pPr>
    </w:p>
    <w:p w14:paraId="45019652" w14:textId="77777777" w:rsidR="009A662A" w:rsidRPr="009A662A" w:rsidRDefault="009A662A" w:rsidP="009A662A">
      <w:pPr>
        <w:numPr>
          <w:ilvl w:val="0"/>
          <w:numId w:val="5"/>
        </w:numPr>
        <w:autoSpaceDE w:val="0"/>
        <w:autoSpaceDN w:val="0"/>
        <w:adjustRightInd w:val="0"/>
        <w:ind w:right="312"/>
        <w:contextualSpacing/>
        <w:mirrorIndents/>
        <w:rPr>
          <w:rFonts w:cs="Arial"/>
          <w:sz w:val="24"/>
          <w:szCs w:val="24"/>
          <w:lang w:val="es-ES"/>
        </w:rPr>
      </w:pPr>
      <w:r w:rsidRPr="009A662A">
        <w:rPr>
          <w:rFonts w:cs="Arial"/>
          <w:sz w:val="24"/>
          <w:szCs w:val="24"/>
          <w:lang w:val="es-ES"/>
        </w:rPr>
        <w:t>Tipología de los EAT.</w:t>
      </w:r>
    </w:p>
    <w:p w14:paraId="68F094E3" w14:textId="77777777" w:rsidR="009A662A" w:rsidRPr="009A662A" w:rsidRDefault="009A662A" w:rsidP="009A662A">
      <w:pPr>
        <w:numPr>
          <w:ilvl w:val="0"/>
          <w:numId w:val="5"/>
        </w:numPr>
        <w:autoSpaceDE w:val="0"/>
        <w:autoSpaceDN w:val="0"/>
        <w:adjustRightInd w:val="0"/>
        <w:ind w:right="312"/>
        <w:contextualSpacing/>
        <w:mirrorIndents/>
        <w:rPr>
          <w:rFonts w:cs="Arial"/>
          <w:sz w:val="24"/>
          <w:szCs w:val="24"/>
          <w:lang w:val="es-ES"/>
        </w:rPr>
      </w:pPr>
      <w:r w:rsidRPr="009A662A">
        <w:rPr>
          <w:rFonts w:cs="Arial"/>
          <w:sz w:val="24"/>
          <w:szCs w:val="24"/>
          <w:lang w:val="es-ES"/>
        </w:rPr>
        <w:t xml:space="preserve">Capacidades Institucionales. </w:t>
      </w:r>
    </w:p>
    <w:p w14:paraId="3944484E" w14:textId="684CBADF" w:rsidR="00C97415" w:rsidRPr="005A0EF0" w:rsidRDefault="009A662A" w:rsidP="007177B8">
      <w:pPr>
        <w:numPr>
          <w:ilvl w:val="0"/>
          <w:numId w:val="5"/>
        </w:numPr>
        <w:autoSpaceDE w:val="0"/>
        <w:autoSpaceDN w:val="0"/>
        <w:adjustRightInd w:val="0"/>
        <w:ind w:right="312"/>
        <w:contextualSpacing/>
        <w:mirrorIndents/>
        <w:rPr>
          <w:rFonts w:cs="Arial"/>
          <w:b/>
          <w:bCs/>
          <w:sz w:val="24"/>
          <w:szCs w:val="24"/>
          <w:lang w:val="es-ES"/>
        </w:rPr>
      </w:pPr>
      <w:r w:rsidRPr="005A0EF0">
        <w:rPr>
          <w:rFonts w:cs="Arial"/>
          <w:sz w:val="24"/>
          <w:szCs w:val="24"/>
          <w:lang w:val="es-ES"/>
        </w:rPr>
        <w:t>Naturaleza y alcance de los hechos interjurisdiccionales.</w:t>
      </w:r>
    </w:p>
    <w:p w14:paraId="3012F073" w14:textId="77777777" w:rsidR="00C97415" w:rsidRPr="009A662A" w:rsidRDefault="00C97415" w:rsidP="002F0F13">
      <w:pPr>
        <w:autoSpaceDE w:val="0"/>
        <w:autoSpaceDN w:val="0"/>
        <w:adjustRightInd w:val="0"/>
        <w:ind w:right="312"/>
        <w:contextualSpacing/>
        <w:mirrorIndents/>
        <w:rPr>
          <w:rFonts w:cs="Arial"/>
          <w:b/>
          <w:bCs/>
          <w:sz w:val="24"/>
          <w:szCs w:val="24"/>
          <w:lang w:val="es-ES"/>
        </w:rPr>
      </w:pPr>
    </w:p>
    <w:p w14:paraId="6373FFDF" w14:textId="5C1DD963" w:rsidR="009A662A" w:rsidRDefault="002F0F13" w:rsidP="002F0F13">
      <w:pPr>
        <w:autoSpaceDE w:val="0"/>
        <w:autoSpaceDN w:val="0"/>
        <w:adjustRightInd w:val="0"/>
        <w:ind w:left="567" w:right="312"/>
        <w:contextualSpacing/>
        <w:mirrorIndents/>
        <w:rPr>
          <w:rFonts w:cs="Arial"/>
          <w:b/>
          <w:bCs/>
          <w:sz w:val="24"/>
          <w:szCs w:val="24"/>
          <w:lang w:val="es-ES"/>
        </w:rPr>
      </w:pPr>
      <w:r>
        <w:rPr>
          <w:rFonts w:cs="Arial"/>
          <w:b/>
          <w:bCs/>
          <w:sz w:val="24"/>
          <w:szCs w:val="24"/>
          <w:lang w:val="es-ES"/>
        </w:rPr>
        <w:t xml:space="preserve"> </w:t>
      </w:r>
      <w:r w:rsidR="009A662A" w:rsidRPr="009A662A">
        <w:rPr>
          <w:rFonts w:cs="Arial"/>
          <w:b/>
          <w:bCs/>
          <w:sz w:val="24"/>
          <w:szCs w:val="24"/>
          <w:lang w:val="es-ES"/>
        </w:rPr>
        <w:t xml:space="preserve">PARÁGRAFO. </w:t>
      </w:r>
      <w:r w:rsidR="009A662A" w:rsidRPr="009A662A">
        <w:rPr>
          <w:rFonts w:cs="Arial"/>
          <w:sz w:val="24"/>
          <w:szCs w:val="24"/>
          <w:lang w:val="es-ES"/>
        </w:rPr>
        <w:t xml:space="preserve">Para la implementación de la estrategia, se vincularán las demás entidades </w:t>
      </w:r>
      <w:r>
        <w:rPr>
          <w:rFonts w:cs="Arial"/>
          <w:sz w:val="24"/>
          <w:szCs w:val="24"/>
          <w:lang w:val="es-ES"/>
        </w:rPr>
        <w:t xml:space="preserve">    </w:t>
      </w:r>
      <w:r w:rsidR="009A662A" w:rsidRPr="009A662A">
        <w:rPr>
          <w:rFonts w:cs="Arial"/>
          <w:sz w:val="24"/>
          <w:szCs w:val="24"/>
          <w:lang w:val="es-ES"/>
        </w:rPr>
        <w:t xml:space="preserve">del orden nacional </w:t>
      </w:r>
      <w:r w:rsidR="00C97415" w:rsidRPr="00C97415">
        <w:rPr>
          <w:rFonts w:cs="Arial"/>
          <w:sz w:val="24"/>
          <w:szCs w:val="24"/>
          <w:lang w:val="es-ES"/>
        </w:rPr>
        <w:t>que,</w:t>
      </w:r>
      <w:r w:rsidR="009A662A" w:rsidRPr="009A662A">
        <w:rPr>
          <w:rFonts w:cs="Arial"/>
          <w:sz w:val="24"/>
          <w:szCs w:val="24"/>
          <w:lang w:val="es-ES"/>
        </w:rPr>
        <w:t xml:space="preserve"> de acuerdo con sus funciones y competencias, tengan relación directa con los Hechos </w:t>
      </w:r>
      <w:proofErr w:type="spellStart"/>
      <w:r w:rsidR="009A662A" w:rsidRPr="009A662A">
        <w:rPr>
          <w:rFonts w:cs="Arial"/>
          <w:sz w:val="24"/>
          <w:szCs w:val="24"/>
          <w:lang w:val="es-ES"/>
        </w:rPr>
        <w:t>Interjurdiccionales</w:t>
      </w:r>
      <w:proofErr w:type="spellEnd"/>
      <w:r w:rsidR="009A662A" w:rsidRPr="009A662A">
        <w:rPr>
          <w:rFonts w:cs="Arial"/>
          <w:sz w:val="24"/>
          <w:szCs w:val="24"/>
          <w:lang w:val="es-ES"/>
        </w:rPr>
        <w:t xml:space="preserve"> contenidos en los Planes Estratégicos de los EAT.</w:t>
      </w:r>
      <w:r w:rsidR="009A662A" w:rsidRPr="009A662A">
        <w:rPr>
          <w:rFonts w:cs="Arial"/>
          <w:b/>
          <w:bCs/>
          <w:sz w:val="24"/>
          <w:szCs w:val="24"/>
          <w:lang w:val="es-ES"/>
        </w:rPr>
        <w:t xml:space="preserve"> </w:t>
      </w:r>
    </w:p>
    <w:p w14:paraId="5B422056" w14:textId="77777777" w:rsidR="00C97415" w:rsidRPr="009A662A" w:rsidRDefault="00C97415" w:rsidP="002F0F13">
      <w:pPr>
        <w:autoSpaceDE w:val="0"/>
        <w:autoSpaceDN w:val="0"/>
        <w:adjustRightInd w:val="0"/>
        <w:ind w:left="851" w:right="312"/>
        <w:contextualSpacing/>
        <w:mirrorIndents/>
        <w:rPr>
          <w:rFonts w:cs="Arial"/>
          <w:b/>
          <w:bCs/>
          <w:sz w:val="24"/>
          <w:szCs w:val="24"/>
          <w:lang w:val="es-ES"/>
        </w:rPr>
      </w:pPr>
    </w:p>
    <w:p w14:paraId="742BE959" w14:textId="200B08E5" w:rsidR="009A662A" w:rsidRPr="00C97415" w:rsidRDefault="009A662A" w:rsidP="002F0F13">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xml:space="preserve">El Ministerio del Interior y el DNP </w:t>
      </w:r>
      <w:r w:rsidR="00C97415" w:rsidRPr="00C97415">
        <w:rPr>
          <w:rFonts w:cs="Arial"/>
          <w:sz w:val="24"/>
          <w:szCs w:val="24"/>
          <w:lang w:val="es-ES"/>
        </w:rPr>
        <w:t>tendrán</w:t>
      </w:r>
      <w:r w:rsidRPr="009A662A">
        <w:rPr>
          <w:rFonts w:cs="Arial"/>
          <w:sz w:val="24"/>
          <w:szCs w:val="24"/>
          <w:lang w:val="es-ES"/>
        </w:rPr>
        <w:t xml:space="preserve"> hasta tres (3) meses contados a partir de la publicación del presente Decreto, para estructurar la estrategia integral de fortalecimiento para los Esquemas Asociativos Territoriales.</w:t>
      </w:r>
    </w:p>
    <w:p w14:paraId="3E8629B6" w14:textId="77777777" w:rsidR="00C97415" w:rsidRPr="009A662A" w:rsidRDefault="00C97415" w:rsidP="002F0F13">
      <w:pPr>
        <w:autoSpaceDE w:val="0"/>
        <w:autoSpaceDN w:val="0"/>
        <w:adjustRightInd w:val="0"/>
        <w:ind w:left="567" w:right="312"/>
        <w:contextualSpacing/>
        <w:mirrorIndents/>
        <w:rPr>
          <w:rFonts w:cs="Arial"/>
          <w:b/>
          <w:bCs/>
          <w:sz w:val="24"/>
          <w:szCs w:val="24"/>
          <w:lang w:val="es-ES"/>
        </w:rPr>
      </w:pPr>
    </w:p>
    <w:p w14:paraId="53A3E548" w14:textId="44A4865E" w:rsidR="009A662A" w:rsidRPr="009A662A" w:rsidRDefault="009A662A" w:rsidP="002F0F13">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ARTÍCULO 2.2.1.</w:t>
      </w:r>
      <w:r w:rsidR="00D97251">
        <w:rPr>
          <w:rFonts w:cs="Arial"/>
          <w:b/>
          <w:bCs/>
          <w:sz w:val="24"/>
          <w:szCs w:val="24"/>
          <w:lang w:val="es-ES"/>
        </w:rPr>
        <w:t>8</w:t>
      </w:r>
      <w:r w:rsidRPr="009A662A">
        <w:rPr>
          <w:rFonts w:cs="Arial"/>
          <w:b/>
          <w:bCs/>
          <w:sz w:val="24"/>
          <w:szCs w:val="24"/>
          <w:lang w:val="es-ES"/>
        </w:rPr>
        <w:t xml:space="preserve">.2. </w:t>
      </w:r>
      <w:r w:rsidRPr="009A662A">
        <w:rPr>
          <w:rFonts w:cs="Arial"/>
          <w:b/>
          <w:bCs/>
          <w:i/>
          <w:iCs/>
          <w:sz w:val="24"/>
          <w:szCs w:val="24"/>
          <w:lang w:val="es-ES"/>
        </w:rPr>
        <w:t>Incentivos para los Esquemas Asociativos Territoriales.</w:t>
      </w:r>
      <w:r w:rsidRPr="009A662A">
        <w:rPr>
          <w:rFonts w:cs="Arial"/>
          <w:b/>
          <w:bCs/>
          <w:sz w:val="24"/>
          <w:szCs w:val="24"/>
          <w:lang w:val="es-ES"/>
        </w:rPr>
        <w:t xml:space="preserve"> </w:t>
      </w:r>
      <w:r w:rsidRPr="009A662A">
        <w:rPr>
          <w:rFonts w:cs="Arial"/>
          <w:sz w:val="24"/>
          <w:szCs w:val="24"/>
          <w:lang w:val="es-ES"/>
        </w:rPr>
        <w:t xml:space="preserve">Las entidades del Gobierno nacional priorizarán las iniciativas y/o proyectos de impacto supramunicipal y </w:t>
      </w:r>
      <w:proofErr w:type="spellStart"/>
      <w:r w:rsidRPr="009A662A">
        <w:rPr>
          <w:rFonts w:cs="Arial"/>
          <w:sz w:val="24"/>
          <w:szCs w:val="24"/>
          <w:lang w:val="es-ES"/>
        </w:rPr>
        <w:t>supradepartamental</w:t>
      </w:r>
      <w:proofErr w:type="spellEnd"/>
      <w:r w:rsidRPr="009A662A">
        <w:rPr>
          <w:rFonts w:cs="Arial"/>
          <w:sz w:val="24"/>
          <w:szCs w:val="24"/>
          <w:lang w:val="es-ES"/>
        </w:rPr>
        <w:t xml:space="preserve"> presentados por los EAT en la ejecución de sus planes estratégicos que desarrollen los siguientes asuntos:</w:t>
      </w:r>
    </w:p>
    <w:p w14:paraId="519FCF00"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7AD516A7" w14:textId="21AE35DD" w:rsidR="009A662A" w:rsidRPr="009A662A" w:rsidRDefault="009A662A" w:rsidP="009A662A">
      <w:pPr>
        <w:numPr>
          <w:ilvl w:val="0"/>
          <w:numId w:val="2"/>
        </w:numPr>
        <w:autoSpaceDE w:val="0"/>
        <w:autoSpaceDN w:val="0"/>
        <w:adjustRightInd w:val="0"/>
        <w:ind w:right="312"/>
        <w:contextualSpacing/>
        <w:mirrorIndents/>
        <w:rPr>
          <w:rFonts w:cs="Arial"/>
          <w:sz w:val="24"/>
          <w:szCs w:val="24"/>
          <w:lang w:val="es-ES"/>
        </w:rPr>
      </w:pPr>
      <w:r w:rsidRPr="009A662A">
        <w:rPr>
          <w:rFonts w:cs="Arial"/>
          <w:sz w:val="24"/>
          <w:szCs w:val="24"/>
          <w:lang w:val="es-ES"/>
        </w:rPr>
        <w:lastRenderedPageBreak/>
        <w:t>Protección ambiental, cuidado de las zonas productoras de agua, protección de ecosistemas estratégicos y programas de mitigación del riesgo</w:t>
      </w:r>
    </w:p>
    <w:p w14:paraId="5BD2F4D6" w14:textId="76E09B2E" w:rsidR="009A662A" w:rsidRPr="009A662A" w:rsidRDefault="009A662A" w:rsidP="009A662A">
      <w:pPr>
        <w:numPr>
          <w:ilvl w:val="0"/>
          <w:numId w:val="2"/>
        </w:numPr>
        <w:autoSpaceDE w:val="0"/>
        <w:autoSpaceDN w:val="0"/>
        <w:adjustRightInd w:val="0"/>
        <w:ind w:right="312"/>
        <w:contextualSpacing/>
        <w:mirrorIndents/>
        <w:rPr>
          <w:rFonts w:cs="Arial"/>
          <w:sz w:val="24"/>
          <w:szCs w:val="24"/>
          <w:lang w:val="es-ES"/>
        </w:rPr>
      </w:pPr>
      <w:r w:rsidRPr="009A662A">
        <w:rPr>
          <w:rFonts w:cs="Arial"/>
          <w:sz w:val="24"/>
          <w:szCs w:val="24"/>
          <w:lang w:val="es-ES"/>
        </w:rPr>
        <w:t>Paz total en las regiones históricamente afectadas por el conflicto armado interno, violencia, con altos índices de pobreza multidimensional</w:t>
      </w:r>
    </w:p>
    <w:p w14:paraId="47078C6F" w14:textId="31070F3E" w:rsidR="009A662A" w:rsidRPr="009A662A" w:rsidRDefault="009A662A" w:rsidP="009A662A">
      <w:pPr>
        <w:numPr>
          <w:ilvl w:val="0"/>
          <w:numId w:val="2"/>
        </w:numPr>
        <w:autoSpaceDE w:val="0"/>
        <w:autoSpaceDN w:val="0"/>
        <w:adjustRightInd w:val="0"/>
        <w:ind w:right="312"/>
        <w:contextualSpacing/>
        <w:mirrorIndents/>
        <w:rPr>
          <w:rFonts w:cs="Arial"/>
          <w:sz w:val="24"/>
          <w:szCs w:val="24"/>
          <w:lang w:val="es-ES"/>
        </w:rPr>
      </w:pPr>
      <w:r w:rsidRPr="009A662A">
        <w:rPr>
          <w:rFonts w:cs="Arial"/>
          <w:sz w:val="24"/>
          <w:szCs w:val="24"/>
          <w:lang w:val="es-ES"/>
        </w:rPr>
        <w:t>Ordenamiento del territorio alrededor del agua</w:t>
      </w:r>
    </w:p>
    <w:p w14:paraId="07A35E3C" w14:textId="574C9BEF" w:rsidR="009A662A" w:rsidRPr="009A662A" w:rsidRDefault="009A662A" w:rsidP="009A662A">
      <w:pPr>
        <w:numPr>
          <w:ilvl w:val="0"/>
          <w:numId w:val="2"/>
        </w:numPr>
        <w:autoSpaceDE w:val="0"/>
        <w:autoSpaceDN w:val="0"/>
        <w:adjustRightInd w:val="0"/>
        <w:ind w:right="312"/>
        <w:contextualSpacing/>
        <w:mirrorIndents/>
        <w:rPr>
          <w:rFonts w:cs="Arial"/>
          <w:sz w:val="24"/>
          <w:szCs w:val="24"/>
          <w:lang w:val="es-ES"/>
        </w:rPr>
      </w:pPr>
      <w:r w:rsidRPr="009A662A">
        <w:rPr>
          <w:rFonts w:cs="Arial"/>
          <w:sz w:val="24"/>
          <w:szCs w:val="24"/>
          <w:lang w:val="es-ES"/>
        </w:rPr>
        <w:t>Fortalecimiento de los instrumentos de planificación territorial y gestión catastral</w:t>
      </w:r>
    </w:p>
    <w:p w14:paraId="2162EA75" w14:textId="77777777" w:rsidR="009A662A" w:rsidRPr="009A662A" w:rsidRDefault="009A662A" w:rsidP="009A662A">
      <w:pPr>
        <w:numPr>
          <w:ilvl w:val="0"/>
          <w:numId w:val="2"/>
        </w:numPr>
        <w:autoSpaceDE w:val="0"/>
        <w:autoSpaceDN w:val="0"/>
        <w:adjustRightInd w:val="0"/>
        <w:ind w:right="312"/>
        <w:contextualSpacing/>
        <w:mirrorIndents/>
        <w:rPr>
          <w:rFonts w:cs="Arial"/>
          <w:sz w:val="24"/>
          <w:szCs w:val="24"/>
          <w:lang w:val="es-ES"/>
        </w:rPr>
      </w:pPr>
      <w:r w:rsidRPr="009A662A">
        <w:rPr>
          <w:rFonts w:cs="Arial"/>
          <w:sz w:val="24"/>
          <w:szCs w:val="24"/>
          <w:lang w:val="es-ES"/>
        </w:rPr>
        <w:t>Seguridad y convivencia</w:t>
      </w:r>
    </w:p>
    <w:p w14:paraId="6AC948FE" w14:textId="1AB61B93" w:rsidR="009A662A" w:rsidRPr="009A662A" w:rsidRDefault="009A662A" w:rsidP="009A662A">
      <w:pPr>
        <w:numPr>
          <w:ilvl w:val="0"/>
          <w:numId w:val="2"/>
        </w:numPr>
        <w:autoSpaceDE w:val="0"/>
        <w:autoSpaceDN w:val="0"/>
        <w:adjustRightInd w:val="0"/>
        <w:ind w:right="312"/>
        <w:contextualSpacing/>
        <w:mirrorIndents/>
        <w:rPr>
          <w:rFonts w:cs="Arial"/>
          <w:sz w:val="24"/>
          <w:szCs w:val="24"/>
          <w:lang w:val="es-CO"/>
        </w:rPr>
      </w:pPr>
      <w:r w:rsidRPr="009A662A">
        <w:rPr>
          <w:rFonts w:cs="Arial"/>
          <w:sz w:val="24"/>
          <w:szCs w:val="24"/>
          <w:lang w:val="es-CO"/>
        </w:rPr>
        <w:t>Desarrollo turístico</w:t>
      </w:r>
    </w:p>
    <w:p w14:paraId="470224D8" w14:textId="71116C18" w:rsidR="009A662A" w:rsidRPr="009A662A" w:rsidRDefault="009A662A" w:rsidP="009A662A">
      <w:pPr>
        <w:numPr>
          <w:ilvl w:val="0"/>
          <w:numId w:val="2"/>
        </w:numPr>
        <w:autoSpaceDE w:val="0"/>
        <w:autoSpaceDN w:val="0"/>
        <w:adjustRightInd w:val="0"/>
        <w:ind w:right="312"/>
        <w:contextualSpacing/>
        <w:mirrorIndents/>
        <w:rPr>
          <w:rFonts w:cs="Arial"/>
          <w:sz w:val="24"/>
          <w:szCs w:val="24"/>
          <w:lang w:val="es-CO"/>
        </w:rPr>
      </w:pPr>
      <w:r w:rsidRPr="009A662A">
        <w:rPr>
          <w:rFonts w:cs="Arial"/>
          <w:sz w:val="24"/>
          <w:szCs w:val="24"/>
          <w:lang w:val="es-CO"/>
        </w:rPr>
        <w:t>Transporte, conectividad vial rural y urbana</w:t>
      </w:r>
    </w:p>
    <w:p w14:paraId="384C53F4" w14:textId="446CBDB1" w:rsidR="009A662A" w:rsidRPr="009A662A" w:rsidRDefault="009A662A" w:rsidP="009A662A">
      <w:pPr>
        <w:numPr>
          <w:ilvl w:val="0"/>
          <w:numId w:val="2"/>
        </w:numPr>
        <w:autoSpaceDE w:val="0"/>
        <w:autoSpaceDN w:val="0"/>
        <w:adjustRightInd w:val="0"/>
        <w:ind w:right="312"/>
        <w:contextualSpacing/>
        <w:mirrorIndents/>
        <w:rPr>
          <w:rFonts w:cs="Arial"/>
          <w:sz w:val="24"/>
          <w:szCs w:val="24"/>
          <w:lang w:val="es-CO"/>
        </w:rPr>
      </w:pPr>
      <w:r w:rsidRPr="009A662A">
        <w:rPr>
          <w:rFonts w:cs="Arial"/>
          <w:sz w:val="24"/>
          <w:szCs w:val="24"/>
          <w:lang w:val="es-CO"/>
        </w:rPr>
        <w:t>Prestación de servicios públicos</w:t>
      </w:r>
    </w:p>
    <w:p w14:paraId="633D772E" w14:textId="77777777" w:rsidR="009A662A" w:rsidRPr="009A662A" w:rsidRDefault="009A662A" w:rsidP="009A662A">
      <w:pPr>
        <w:numPr>
          <w:ilvl w:val="0"/>
          <w:numId w:val="2"/>
        </w:numPr>
        <w:autoSpaceDE w:val="0"/>
        <w:autoSpaceDN w:val="0"/>
        <w:adjustRightInd w:val="0"/>
        <w:ind w:right="312"/>
        <w:contextualSpacing/>
        <w:mirrorIndents/>
        <w:rPr>
          <w:rFonts w:cs="Arial"/>
          <w:sz w:val="24"/>
          <w:szCs w:val="24"/>
          <w:lang w:val="es-CO"/>
        </w:rPr>
      </w:pPr>
      <w:r w:rsidRPr="009A662A">
        <w:rPr>
          <w:rFonts w:cs="Arial"/>
          <w:sz w:val="24"/>
          <w:szCs w:val="24"/>
          <w:lang w:val="es-CO"/>
        </w:rPr>
        <w:t>Transición energética</w:t>
      </w:r>
    </w:p>
    <w:p w14:paraId="4811FAC0" w14:textId="0C3E1EA7" w:rsidR="009A662A" w:rsidRPr="009A662A" w:rsidRDefault="009A662A" w:rsidP="009A662A">
      <w:pPr>
        <w:numPr>
          <w:ilvl w:val="0"/>
          <w:numId w:val="2"/>
        </w:numPr>
        <w:autoSpaceDE w:val="0"/>
        <w:autoSpaceDN w:val="0"/>
        <w:adjustRightInd w:val="0"/>
        <w:ind w:right="312"/>
        <w:contextualSpacing/>
        <w:mirrorIndents/>
        <w:rPr>
          <w:rFonts w:cs="Arial"/>
          <w:sz w:val="24"/>
          <w:szCs w:val="24"/>
          <w:lang w:val="es-CO"/>
        </w:rPr>
      </w:pPr>
      <w:r w:rsidRPr="009A662A">
        <w:rPr>
          <w:rFonts w:cs="Arial"/>
          <w:sz w:val="24"/>
          <w:szCs w:val="24"/>
          <w:lang w:val="es-CO"/>
        </w:rPr>
        <w:t xml:space="preserve"> Proyectos productivos, asistencia </w:t>
      </w:r>
      <w:r w:rsidR="00C97415" w:rsidRPr="009A662A">
        <w:rPr>
          <w:rFonts w:cs="Arial"/>
          <w:sz w:val="24"/>
          <w:szCs w:val="24"/>
          <w:lang w:val="es-CO"/>
        </w:rPr>
        <w:t>técnica</w:t>
      </w:r>
      <w:r w:rsidRPr="009A662A">
        <w:rPr>
          <w:rFonts w:cs="Arial"/>
          <w:sz w:val="24"/>
          <w:szCs w:val="24"/>
          <w:lang w:val="es-CO"/>
        </w:rPr>
        <w:t xml:space="preserve"> agropecuaria y extensión agropecuaria</w:t>
      </w:r>
    </w:p>
    <w:p w14:paraId="74CD65D3"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06C833D6" w14:textId="5E9FC810" w:rsidR="009A662A" w:rsidRPr="00206E71" w:rsidRDefault="009A662A" w:rsidP="009A662A">
      <w:pPr>
        <w:autoSpaceDE w:val="0"/>
        <w:autoSpaceDN w:val="0"/>
        <w:adjustRightInd w:val="0"/>
        <w:ind w:left="567" w:right="312"/>
        <w:contextualSpacing/>
        <w:mirrorIndents/>
        <w:rPr>
          <w:rFonts w:cs="Arial"/>
          <w:color w:val="FF0000"/>
          <w:sz w:val="24"/>
          <w:szCs w:val="24"/>
          <w:lang w:val="es-ES"/>
        </w:rPr>
      </w:pPr>
      <w:r w:rsidRPr="009A662A">
        <w:rPr>
          <w:rFonts w:cs="Arial"/>
          <w:b/>
          <w:bCs/>
          <w:sz w:val="24"/>
          <w:szCs w:val="24"/>
          <w:lang w:val="es-ES"/>
        </w:rPr>
        <w:t>PARÁGRAFO 1</w:t>
      </w:r>
      <w:r w:rsidRPr="009A662A">
        <w:rPr>
          <w:rFonts w:cs="Arial"/>
          <w:sz w:val="24"/>
          <w:szCs w:val="24"/>
          <w:lang w:val="es-ES"/>
        </w:rPr>
        <w:t xml:space="preserve">. Las entidades de nivel nacional </w:t>
      </w:r>
      <w:r w:rsidR="00C573CD">
        <w:rPr>
          <w:rFonts w:cs="Arial"/>
          <w:sz w:val="24"/>
          <w:szCs w:val="24"/>
          <w:lang w:val="es-ES"/>
        </w:rPr>
        <w:t xml:space="preserve">y regional </w:t>
      </w:r>
      <w:r w:rsidRPr="009A662A">
        <w:rPr>
          <w:rFonts w:cs="Arial"/>
          <w:sz w:val="24"/>
          <w:szCs w:val="24"/>
          <w:lang w:val="es-ES"/>
        </w:rPr>
        <w:t xml:space="preserve">facilitarán el acceso de los Esquemas Asociativos Territoriales a su oferta institucional en lo relacionado con programas y proyectos de inversión y su priorización, para lo cual deberán ajustar los actos administrativos y/o  metodologías dispuestas para la presentación de proyectos, así como los requisitos en las diferentes convocatorias que les permitan a los EAT presentar sus iniciativas </w:t>
      </w:r>
      <w:r w:rsidRPr="002857E7">
        <w:rPr>
          <w:rFonts w:cs="Arial"/>
          <w:sz w:val="24"/>
          <w:szCs w:val="24"/>
          <w:lang w:val="es-ES"/>
        </w:rPr>
        <w:t xml:space="preserve">y/o proyectos de inversión con impacto supramunicipal y </w:t>
      </w:r>
      <w:proofErr w:type="spellStart"/>
      <w:r w:rsidRPr="002857E7">
        <w:rPr>
          <w:rFonts w:cs="Arial"/>
          <w:sz w:val="24"/>
          <w:szCs w:val="24"/>
          <w:lang w:val="es-ES"/>
        </w:rPr>
        <w:t>supradepartamental</w:t>
      </w:r>
      <w:proofErr w:type="spellEnd"/>
      <w:r w:rsidR="00360F0B" w:rsidRPr="002857E7">
        <w:rPr>
          <w:rFonts w:cs="Arial"/>
          <w:sz w:val="24"/>
          <w:szCs w:val="24"/>
          <w:lang w:val="es-ES"/>
        </w:rPr>
        <w:t xml:space="preserve"> para su </w:t>
      </w:r>
      <w:r w:rsidR="00206E71" w:rsidRPr="002857E7">
        <w:rPr>
          <w:rFonts w:cs="Arial"/>
          <w:sz w:val="24"/>
          <w:szCs w:val="24"/>
          <w:lang w:val="es-ES"/>
        </w:rPr>
        <w:t xml:space="preserve">priorización y </w:t>
      </w:r>
      <w:r w:rsidR="004268F4" w:rsidRPr="002857E7">
        <w:rPr>
          <w:rFonts w:cs="Arial"/>
          <w:sz w:val="24"/>
          <w:szCs w:val="24"/>
          <w:lang w:val="es-ES"/>
        </w:rPr>
        <w:t>asignación de</w:t>
      </w:r>
      <w:r w:rsidR="00206E71" w:rsidRPr="002857E7">
        <w:rPr>
          <w:rFonts w:cs="Arial"/>
          <w:sz w:val="24"/>
          <w:szCs w:val="24"/>
          <w:lang w:val="es-ES"/>
        </w:rPr>
        <w:t xml:space="preserve"> mayor puntaje. </w:t>
      </w:r>
      <w:r w:rsidRPr="002857E7">
        <w:rPr>
          <w:rFonts w:cs="Arial"/>
          <w:sz w:val="24"/>
          <w:szCs w:val="24"/>
          <w:lang w:val="es-ES"/>
        </w:rPr>
        <w:t xml:space="preserve"> </w:t>
      </w:r>
    </w:p>
    <w:p w14:paraId="497946AC" w14:textId="77777777" w:rsidR="009A662A" w:rsidRPr="002857E7" w:rsidRDefault="009A662A" w:rsidP="009A662A">
      <w:pPr>
        <w:autoSpaceDE w:val="0"/>
        <w:autoSpaceDN w:val="0"/>
        <w:adjustRightInd w:val="0"/>
        <w:ind w:left="567" w:right="312"/>
        <w:contextualSpacing/>
        <w:mirrorIndents/>
        <w:rPr>
          <w:rFonts w:cs="Arial"/>
          <w:b/>
          <w:bCs/>
          <w:sz w:val="24"/>
          <w:szCs w:val="24"/>
          <w:lang w:val="es-ES"/>
        </w:rPr>
      </w:pPr>
    </w:p>
    <w:p w14:paraId="4C991B96" w14:textId="7172A39E" w:rsidR="009A662A" w:rsidRPr="002857E7" w:rsidRDefault="009A662A" w:rsidP="009A662A">
      <w:pPr>
        <w:autoSpaceDE w:val="0"/>
        <w:autoSpaceDN w:val="0"/>
        <w:adjustRightInd w:val="0"/>
        <w:ind w:left="567" w:right="312"/>
        <w:contextualSpacing/>
        <w:mirrorIndents/>
        <w:rPr>
          <w:rFonts w:cs="Arial"/>
          <w:sz w:val="24"/>
          <w:szCs w:val="24"/>
          <w:lang w:val="es-ES"/>
        </w:rPr>
      </w:pPr>
      <w:r w:rsidRPr="002857E7">
        <w:rPr>
          <w:rFonts w:cs="Arial"/>
          <w:b/>
          <w:bCs/>
          <w:sz w:val="24"/>
          <w:szCs w:val="24"/>
          <w:lang w:val="es-ES"/>
        </w:rPr>
        <w:t xml:space="preserve">PARÁGRAFO 2. </w:t>
      </w:r>
      <w:r w:rsidRPr="002857E7">
        <w:rPr>
          <w:rFonts w:cs="Arial"/>
          <w:sz w:val="24"/>
          <w:szCs w:val="24"/>
          <w:lang w:val="es-ES"/>
        </w:rPr>
        <w:t>Las entidades del Gobierno nacional adecuarán sus actos administrativos, protocolos y metodologías para permitir la priorización</w:t>
      </w:r>
      <w:r w:rsidR="00206E71" w:rsidRPr="002857E7">
        <w:rPr>
          <w:rFonts w:cs="Arial"/>
          <w:sz w:val="24"/>
          <w:szCs w:val="24"/>
          <w:lang w:val="es-ES"/>
        </w:rPr>
        <w:t xml:space="preserve"> y asignación de mayor puntaje</w:t>
      </w:r>
      <w:r w:rsidRPr="002857E7">
        <w:rPr>
          <w:rFonts w:cs="Arial"/>
          <w:sz w:val="24"/>
          <w:szCs w:val="24"/>
          <w:lang w:val="es-ES"/>
        </w:rPr>
        <w:t xml:space="preserve"> </w:t>
      </w:r>
      <w:r w:rsidR="00206E71" w:rsidRPr="002857E7">
        <w:rPr>
          <w:rFonts w:cs="Arial"/>
          <w:sz w:val="24"/>
          <w:szCs w:val="24"/>
          <w:lang w:val="es-ES"/>
        </w:rPr>
        <w:t>a</w:t>
      </w:r>
      <w:r w:rsidRPr="002857E7">
        <w:rPr>
          <w:rFonts w:cs="Arial"/>
          <w:sz w:val="24"/>
          <w:szCs w:val="24"/>
          <w:lang w:val="es-ES"/>
        </w:rPr>
        <w:t xml:space="preserve"> los proyectos de impacto supramunicipal y/o </w:t>
      </w:r>
      <w:proofErr w:type="spellStart"/>
      <w:r w:rsidRPr="002857E7">
        <w:rPr>
          <w:rFonts w:cs="Arial"/>
          <w:sz w:val="24"/>
          <w:szCs w:val="24"/>
          <w:lang w:val="es-ES"/>
        </w:rPr>
        <w:t>supradepartamental</w:t>
      </w:r>
      <w:proofErr w:type="spellEnd"/>
      <w:r w:rsidRPr="002857E7">
        <w:rPr>
          <w:rFonts w:cs="Arial"/>
          <w:sz w:val="24"/>
          <w:szCs w:val="24"/>
          <w:lang w:val="es-ES"/>
        </w:rPr>
        <w:t xml:space="preserve"> de los EAT que hagan parte de esta estrategia.  </w:t>
      </w:r>
    </w:p>
    <w:p w14:paraId="28C420EF"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073049B1" w14:textId="2FD4E7CB"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 xml:space="preserve">PARÁGRAFO 3. </w:t>
      </w:r>
      <w:r w:rsidRPr="009A662A">
        <w:rPr>
          <w:rFonts w:cs="Arial"/>
          <w:sz w:val="24"/>
          <w:szCs w:val="24"/>
          <w:lang w:val="es-ES"/>
        </w:rPr>
        <w:t xml:space="preserve">Los Esquemas Asociativos Territoriales podrán presentar proyectos e iniciativas de impacto regional de las contempladas en este artículo ante la OCAD - PAZ para financiarse con asignaciones del Sistema General de Regalías y </w:t>
      </w:r>
      <w:r w:rsidR="001E0865">
        <w:rPr>
          <w:rFonts w:cs="Arial"/>
          <w:sz w:val="24"/>
          <w:szCs w:val="24"/>
          <w:lang w:val="es-ES"/>
        </w:rPr>
        <w:t xml:space="preserve">ser </w:t>
      </w:r>
      <w:r w:rsidRPr="009A662A">
        <w:rPr>
          <w:rFonts w:cs="Arial"/>
          <w:sz w:val="24"/>
          <w:szCs w:val="24"/>
          <w:lang w:val="es-ES"/>
        </w:rPr>
        <w:t>designa</w:t>
      </w:r>
      <w:r w:rsidR="001E0865">
        <w:rPr>
          <w:rFonts w:cs="Arial"/>
          <w:sz w:val="24"/>
          <w:szCs w:val="24"/>
          <w:lang w:val="es-ES"/>
        </w:rPr>
        <w:t xml:space="preserve">dos </w:t>
      </w:r>
      <w:r w:rsidRPr="009A662A">
        <w:rPr>
          <w:rFonts w:cs="Arial"/>
          <w:sz w:val="24"/>
          <w:szCs w:val="24"/>
          <w:lang w:val="es-ES"/>
        </w:rPr>
        <w:t>ejecutores de dichos proyectos, cumpliendo con lo dispuesto por la ley 2056 de 2020 y el Decreto 1821 de 2020</w:t>
      </w:r>
      <w:r w:rsidR="00A97292">
        <w:rPr>
          <w:rFonts w:cs="Arial"/>
          <w:sz w:val="24"/>
          <w:szCs w:val="24"/>
          <w:lang w:val="es-ES"/>
        </w:rPr>
        <w:t xml:space="preserve">, o la norma que las sustituyan o modifiquen. </w:t>
      </w:r>
      <w:r w:rsidRPr="009A662A">
        <w:rPr>
          <w:rFonts w:cs="Arial"/>
          <w:sz w:val="24"/>
          <w:szCs w:val="24"/>
          <w:lang w:val="es-ES"/>
        </w:rPr>
        <w:t xml:space="preserve"> </w:t>
      </w:r>
    </w:p>
    <w:p w14:paraId="6287CF1C"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0F214DC6" w14:textId="7CBD9CD9"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xml:space="preserve">Para las entidades territoriales PDET </w:t>
      </w:r>
      <w:r w:rsidR="00A97292">
        <w:rPr>
          <w:rFonts w:cs="Arial"/>
          <w:sz w:val="24"/>
          <w:szCs w:val="24"/>
          <w:lang w:val="es-ES"/>
        </w:rPr>
        <w:t xml:space="preserve">se </w:t>
      </w:r>
      <w:r w:rsidRPr="009A662A">
        <w:rPr>
          <w:rFonts w:cs="Arial"/>
          <w:sz w:val="24"/>
          <w:szCs w:val="24"/>
          <w:lang w:val="es-ES"/>
        </w:rPr>
        <w:t>tendrá el acompañamiento por parte de la Agencia de Renovación del Territorio.</w:t>
      </w:r>
    </w:p>
    <w:p w14:paraId="0BB16E4A"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30E0B9B1" w14:textId="0483B7EC" w:rsid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 xml:space="preserve">PARÁGRAFO 4. </w:t>
      </w:r>
      <w:r w:rsidRPr="009A662A">
        <w:rPr>
          <w:rFonts w:cs="Arial"/>
          <w:sz w:val="24"/>
          <w:szCs w:val="24"/>
          <w:lang w:val="es-ES"/>
        </w:rPr>
        <w:t xml:space="preserve">La presentación de proyectos de impacto supramunicipal y </w:t>
      </w:r>
      <w:proofErr w:type="spellStart"/>
      <w:r w:rsidRPr="009A662A">
        <w:rPr>
          <w:rFonts w:cs="Arial"/>
          <w:sz w:val="24"/>
          <w:szCs w:val="24"/>
          <w:lang w:val="es-ES"/>
        </w:rPr>
        <w:t>supradepartamental</w:t>
      </w:r>
      <w:proofErr w:type="spellEnd"/>
      <w:r w:rsidRPr="009A662A">
        <w:rPr>
          <w:rFonts w:cs="Arial"/>
          <w:sz w:val="24"/>
          <w:szCs w:val="24"/>
          <w:lang w:val="es-ES"/>
        </w:rPr>
        <w:t xml:space="preserve">, que se encuentren en el plan </w:t>
      </w:r>
      <w:r w:rsidR="00C97415" w:rsidRPr="009A662A">
        <w:rPr>
          <w:rFonts w:cs="Arial"/>
          <w:sz w:val="24"/>
          <w:szCs w:val="24"/>
          <w:lang w:val="es-ES"/>
        </w:rPr>
        <w:t>estratégico</w:t>
      </w:r>
      <w:r w:rsidRPr="009A662A">
        <w:rPr>
          <w:rFonts w:cs="Arial"/>
          <w:sz w:val="24"/>
          <w:szCs w:val="24"/>
          <w:lang w:val="es-ES"/>
        </w:rPr>
        <w:t xml:space="preserve"> asociativo territorial, para su presentación bastará con el anexo del certificado de la dirección y/o coordinación de </w:t>
      </w:r>
      <w:r w:rsidR="00C97415" w:rsidRPr="009A662A">
        <w:rPr>
          <w:rFonts w:cs="Arial"/>
          <w:sz w:val="24"/>
          <w:szCs w:val="24"/>
          <w:lang w:val="es-ES"/>
        </w:rPr>
        <w:t>planeación</w:t>
      </w:r>
      <w:r w:rsidRPr="009A662A">
        <w:rPr>
          <w:rFonts w:cs="Arial"/>
          <w:sz w:val="24"/>
          <w:szCs w:val="24"/>
          <w:lang w:val="es-ES"/>
        </w:rPr>
        <w:t xml:space="preserve"> o de proyectos o quienes hagan sus veces, en donde se certifica que está incluido en el Banco de Proyectos Asociativo Territorial. </w:t>
      </w:r>
    </w:p>
    <w:p w14:paraId="6EA85B88" w14:textId="77777777" w:rsidR="00C97415" w:rsidRDefault="00C97415" w:rsidP="009A662A">
      <w:pPr>
        <w:autoSpaceDE w:val="0"/>
        <w:autoSpaceDN w:val="0"/>
        <w:adjustRightInd w:val="0"/>
        <w:ind w:left="567" w:right="312"/>
        <w:contextualSpacing/>
        <w:mirrorIndents/>
        <w:rPr>
          <w:rFonts w:cs="Arial"/>
          <w:sz w:val="24"/>
          <w:szCs w:val="24"/>
          <w:lang w:val="es-ES"/>
        </w:rPr>
      </w:pPr>
    </w:p>
    <w:p w14:paraId="1E78B0D7" w14:textId="0D406A13" w:rsidR="009A662A" w:rsidRPr="009A662A" w:rsidRDefault="009A662A" w:rsidP="009A662A">
      <w:pPr>
        <w:autoSpaceDE w:val="0"/>
        <w:autoSpaceDN w:val="0"/>
        <w:adjustRightInd w:val="0"/>
        <w:ind w:left="567" w:right="312"/>
        <w:contextualSpacing/>
        <w:mirrorIndents/>
        <w:rPr>
          <w:rFonts w:cs="Arial"/>
          <w:b/>
          <w:bCs/>
          <w:sz w:val="24"/>
          <w:szCs w:val="24"/>
          <w:lang w:val="es-MX"/>
        </w:rPr>
      </w:pPr>
      <w:r w:rsidRPr="009A662A">
        <w:rPr>
          <w:rFonts w:cs="Arial"/>
          <w:b/>
          <w:bCs/>
          <w:sz w:val="24"/>
          <w:szCs w:val="24"/>
          <w:lang w:val="es-ES"/>
        </w:rPr>
        <w:t xml:space="preserve">PARÁGRAFO 5. </w:t>
      </w:r>
      <w:r w:rsidRPr="009A662A">
        <w:rPr>
          <w:rFonts w:cs="Arial"/>
          <w:sz w:val="24"/>
          <w:szCs w:val="24"/>
          <w:lang w:val="es-MX"/>
        </w:rPr>
        <w:t>Los Esquemas Asociativos Territoriales, podrán ser beneficia</w:t>
      </w:r>
      <w:r w:rsidR="002C265D">
        <w:rPr>
          <w:rFonts w:cs="Arial"/>
          <w:sz w:val="24"/>
          <w:szCs w:val="24"/>
          <w:lang w:val="es-MX"/>
        </w:rPr>
        <w:t>rios</w:t>
      </w:r>
      <w:r w:rsidRPr="009A662A">
        <w:rPr>
          <w:rFonts w:cs="Arial"/>
          <w:sz w:val="24"/>
          <w:szCs w:val="24"/>
          <w:lang w:val="es-MX"/>
        </w:rPr>
        <w:t xml:space="preserve"> de donaciones, comodatos y </w:t>
      </w:r>
      <w:r w:rsidR="00C97415" w:rsidRPr="00C97415">
        <w:rPr>
          <w:rFonts w:cs="Arial"/>
          <w:sz w:val="24"/>
          <w:szCs w:val="24"/>
          <w:lang w:val="es-MX"/>
        </w:rPr>
        <w:t>demás</w:t>
      </w:r>
      <w:r w:rsidRPr="009A662A">
        <w:rPr>
          <w:rFonts w:cs="Arial"/>
          <w:sz w:val="24"/>
          <w:szCs w:val="24"/>
          <w:lang w:val="es-MX"/>
        </w:rPr>
        <w:t xml:space="preserve"> negocios jurídicos por parte de </w:t>
      </w:r>
      <w:r w:rsidR="00E47BAF">
        <w:rPr>
          <w:rFonts w:cs="Arial"/>
          <w:sz w:val="24"/>
          <w:szCs w:val="24"/>
          <w:lang w:val="es-MX"/>
        </w:rPr>
        <w:t>e</w:t>
      </w:r>
      <w:r w:rsidRPr="009A662A">
        <w:rPr>
          <w:rFonts w:cs="Arial"/>
          <w:sz w:val="24"/>
          <w:szCs w:val="24"/>
          <w:lang w:val="es-MX"/>
        </w:rPr>
        <w:t xml:space="preserve">ntidades </w:t>
      </w:r>
      <w:r w:rsidR="00E47BAF">
        <w:rPr>
          <w:rFonts w:cs="Arial"/>
          <w:sz w:val="24"/>
          <w:szCs w:val="24"/>
          <w:lang w:val="es-MX"/>
        </w:rPr>
        <w:t>p</w:t>
      </w:r>
      <w:r w:rsidRPr="009A662A">
        <w:rPr>
          <w:rFonts w:cs="Arial"/>
          <w:sz w:val="24"/>
          <w:szCs w:val="24"/>
          <w:lang w:val="es-MX"/>
        </w:rPr>
        <w:t xml:space="preserve">úblicas, </w:t>
      </w:r>
      <w:r w:rsidR="00E47BAF">
        <w:rPr>
          <w:rFonts w:cs="Arial"/>
          <w:sz w:val="24"/>
          <w:szCs w:val="24"/>
          <w:lang w:val="es-MX"/>
        </w:rPr>
        <w:t xml:space="preserve">entre otras, </w:t>
      </w:r>
      <w:r w:rsidRPr="009A662A">
        <w:rPr>
          <w:rFonts w:cs="Arial"/>
          <w:sz w:val="24"/>
          <w:szCs w:val="24"/>
          <w:lang w:val="es-MX"/>
        </w:rPr>
        <w:t>como la Unidad Administrativa Especial Dirección de Impuestos y Aduanas Nacionales y la Sociedad de Activos Especiales, entre otras.</w:t>
      </w:r>
    </w:p>
    <w:p w14:paraId="1724FB5B" w14:textId="77777777" w:rsidR="009A662A" w:rsidRPr="009A662A" w:rsidRDefault="009A662A" w:rsidP="009A662A">
      <w:pPr>
        <w:autoSpaceDE w:val="0"/>
        <w:autoSpaceDN w:val="0"/>
        <w:adjustRightInd w:val="0"/>
        <w:ind w:left="567" w:right="312"/>
        <w:contextualSpacing/>
        <w:mirrorIndents/>
        <w:rPr>
          <w:rFonts w:cs="Arial"/>
          <w:b/>
          <w:bCs/>
          <w:sz w:val="24"/>
          <w:szCs w:val="24"/>
          <w:lang w:val="es-MX"/>
        </w:rPr>
      </w:pPr>
    </w:p>
    <w:p w14:paraId="00CB7DF9" w14:textId="04621C66" w:rsidR="009A662A" w:rsidRDefault="00C97415" w:rsidP="009A662A">
      <w:pPr>
        <w:autoSpaceDE w:val="0"/>
        <w:autoSpaceDN w:val="0"/>
        <w:adjustRightInd w:val="0"/>
        <w:ind w:left="567" w:right="312"/>
        <w:contextualSpacing/>
        <w:mirrorIndents/>
        <w:rPr>
          <w:rFonts w:cs="Arial"/>
          <w:sz w:val="24"/>
          <w:szCs w:val="24"/>
          <w:lang w:val="es-ES"/>
        </w:rPr>
      </w:pPr>
      <w:r w:rsidRPr="00C97415">
        <w:rPr>
          <w:rFonts w:cs="Arial"/>
          <w:sz w:val="24"/>
          <w:szCs w:val="24"/>
          <w:lang w:val="es-MX"/>
        </w:rPr>
        <w:t>También</w:t>
      </w:r>
      <w:r w:rsidR="009A662A" w:rsidRPr="009A662A">
        <w:rPr>
          <w:rFonts w:cs="Arial"/>
          <w:sz w:val="24"/>
          <w:szCs w:val="24"/>
          <w:lang w:val="es-MX"/>
        </w:rPr>
        <w:t xml:space="preserve"> podrá </w:t>
      </w:r>
      <w:r w:rsidR="009A662A" w:rsidRPr="002857E7">
        <w:rPr>
          <w:rFonts w:cs="Arial"/>
          <w:sz w:val="24"/>
          <w:szCs w:val="24"/>
          <w:lang w:val="es-MX"/>
        </w:rPr>
        <w:t>presentar propuesta</w:t>
      </w:r>
      <w:r w:rsidR="002C265D" w:rsidRPr="002857E7">
        <w:rPr>
          <w:rFonts w:cs="Arial"/>
          <w:sz w:val="24"/>
          <w:szCs w:val="24"/>
          <w:lang w:val="es-MX"/>
        </w:rPr>
        <w:t>s</w:t>
      </w:r>
      <w:r w:rsidR="009A662A" w:rsidRPr="002857E7">
        <w:rPr>
          <w:rFonts w:cs="Arial"/>
          <w:sz w:val="24"/>
          <w:szCs w:val="24"/>
          <w:lang w:val="es-MX"/>
        </w:rPr>
        <w:t xml:space="preserve"> y proyectos p</w:t>
      </w:r>
      <w:r w:rsidR="009A662A" w:rsidRPr="002857E7">
        <w:rPr>
          <w:rFonts w:cs="Arial"/>
          <w:sz w:val="24"/>
          <w:szCs w:val="24"/>
          <w:lang w:val="es-ES"/>
        </w:rPr>
        <w:t xml:space="preserve">ara la </w:t>
      </w:r>
      <w:r w:rsidRPr="002857E7">
        <w:rPr>
          <w:rFonts w:cs="Arial"/>
          <w:sz w:val="24"/>
          <w:szCs w:val="24"/>
          <w:lang w:val="es-ES"/>
        </w:rPr>
        <w:t>construcción</w:t>
      </w:r>
      <w:r w:rsidR="009A662A" w:rsidRPr="002857E7">
        <w:rPr>
          <w:rFonts w:cs="Arial"/>
          <w:sz w:val="24"/>
          <w:szCs w:val="24"/>
          <w:lang w:val="es-ES"/>
        </w:rPr>
        <w:t xml:space="preserve"> y </w:t>
      </w:r>
      <w:r w:rsidRPr="002857E7">
        <w:rPr>
          <w:rFonts w:cs="Arial"/>
          <w:sz w:val="24"/>
          <w:szCs w:val="24"/>
          <w:lang w:val="es-ES"/>
        </w:rPr>
        <w:t>dotación</w:t>
      </w:r>
      <w:r w:rsidR="009A662A" w:rsidRPr="002857E7">
        <w:rPr>
          <w:rFonts w:cs="Arial"/>
          <w:sz w:val="24"/>
          <w:szCs w:val="24"/>
          <w:lang w:val="es-ES"/>
        </w:rPr>
        <w:t xml:space="preserve"> de centros integrales regionales para la atención de emergencias y desastres, centros de innovación para la vigilancia regional </w:t>
      </w:r>
      <w:r w:rsidRPr="002857E7">
        <w:rPr>
          <w:rFonts w:cs="Arial"/>
          <w:sz w:val="24"/>
          <w:szCs w:val="24"/>
          <w:lang w:val="es-ES"/>
        </w:rPr>
        <w:t xml:space="preserve">de </w:t>
      </w:r>
      <w:r w:rsidR="009A662A" w:rsidRPr="002857E7">
        <w:rPr>
          <w:rFonts w:cs="Arial"/>
          <w:sz w:val="24"/>
          <w:szCs w:val="24"/>
          <w:lang w:val="es-ES"/>
        </w:rPr>
        <w:t>competencias del Ministerio del interior y la UNGR</w:t>
      </w:r>
      <w:r w:rsidR="00206E71" w:rsidRPr="002857E7">
        <w:rPr>
          <w:rFonts w:cs="Arial"/>
          <w:sz w:val="24"/>
          <w:szCs w:val="24"/>
          <w:lang w:val="es-ES"/>
        </w:rPr>
        <w:t xml:space="preserve">, así como banco de maquinaria agrícola y vial. </w:t>
      </w:r>
    </w:p>
    <w:p w14:paraId="42E82C21" w14:textId="01680531" w:rsidR="002F0F13" w:rsidRDefault="002F0F13" w:rsidP="009A662A">
      <w:pPr>
        <w:autoSpaceDE w:val="0"/>
        <w:autoSpaceDN w:val="0"/>
        <w:adjustRightInd w:val="0"/>
        <w:ind w:left="567" w:right="312"/>
        <w:contextualSpacing/>
        <w:mirrorIndents/>
        <w:rPr>
          <w:rFonts w:cs="Arial"/>
          <w:sz w:val="24"/>
          <w:szCs w:val="24"/>
          <w:lang w:val="es-ES"/>
        </w:rPr>
      </w:pPr>
    </w:p>
    <w:p w14:paraId="0E9BC820" w14:textId="5DF257E3" w:rsidR="002F0F13" w:rsidRDefault="002F0F13" w:rsidP="009A662A">
      <w:pPr>
        <w:autoSpaceDE w:val="0"/>
        <w:autoSpaceDN w:val="0"/>
        <w:adjustRightInd w:val="0"/>
        <w:ind w:left="567" w:right="312"/>
        <w:contextualSpacing/>
        <w:mirrorIndents/>
        <w:rPr>
          <w:rFonts w:cs="Arial"/>
          <w:sz w:val="24"/>
          <w:szCs w:val="24"/>
          <w:lang w:val="es-ES"/>
        </w:rPr>
      </w:pPr>
    </w:p>
    <w:p w14:paraId="352279C1" w14:textId="211851E2" w:rsidR="002F0F13" w:rsidRDefault="002F0F13" w:rsidP="009A662A">
      <w:pPr>
        <w:autoSpaceDE w:val="0"/>
        <w:autoSpaceDN w:val="0"/>
        <w:adjustRightInd w:val="0"/>
        <w:ind w:left="567" w:right="312"/>
        <w:contextualSpacing/>
        <w:mirrorIndents/>
        <w:rPr>
          <w:rFonts w:cs="Arial"/>
          <w:sz w:val="24"/>
          <w:szCs w:val="24"/>
          <w:lang w:val="es-ES"/>
        </w:rPr>
      </w:pPr>
    </w:p>
    <w:p w14:paraId="3D0A1641" w14:textId="77777777" w:rsidR="002F0F13" w:rsidRDefault="002F0F13" w:rsidP="009A662A">
      <w:pPr>
        <w:autoSpaceDE w:val="0"/>
        <w:autoSpaceDN w:val="0"/>
        <w:adjustRightInd w:val="0"/>
        <w:ind w:left="567" w:right="312"/>
        <w:contextualSpacing/>
        <w:mirrorIndents/>
        <w:rPr>
          <w:rFonts w:cs="Arial"/>
          <w:sz w:val="24"/>
          <w:szCs w:val="24"/>
          <w:lang w:val="es-ES"/>
        </w:rPr>
      </w:pPr>
    </w:p>
    <w:p w14:paraId="45606E4F" w14:textId="77777777" w:rsidR="002F0F13" w:rsidRPr="002857E7" w:rsidRDefault="002F0F13" w:rsidP="009A662A">
      <w:pPr>
        <w:autoSpaceDE w:val="0"/>
        <w:autoSpaceDN w:val="0"/>
        <w:adjustRightInd w:val="0"/>
        <w:ind w:left="567" w:right="312"/>
        <w:contextualSpacing/>
        <w:mirrorIndents/>
        <w:rPr>
          <w:rFonts w:cs="Arial"/>
          <w:sz w:val="24"/>
          <w:szCs w:val="24"/>
          <w:lang w:val="es-ES"/>
        </w:rPr>
      </w:pPr>
    </w:p>
    <w:p w14:paraId="19AC5782" w14:textId="2B4CE7F3" w:rsidR="009A662A" w:rsidRDefault="009A662A" w:rsidP="001562FF">
      <w:pPr>
        <w:autoSpaceDE w:val="0"/>
        <w:autoSpaceDN w:val="0"/>
        <w:adjustRightInd w:val="0"/>
        <w:ind w:left="426" w:right="312"/>
        <w:contextualSpacing/>
        <w:mirrorIndents/>
        <w:rPr>
          <w:rFonts w:cs="Arial"/>
          <w:b/>
          <w:bCs/>
          <w:sz w:val="24"/>
          <w:szCs w:val="24"/>
          <w:lang w:val="es-ES"/>
        </w:rPr>
      </w:pPr>
    </w:p>
    <w:p w14:paraId="03A5C37D" w14:textId="00BABFB9" w:rsidR="009A662A" w:rsidRPr="002F0F13" w:rsidRDefault="009A662A" w:rsidP="001562FF">
      <w:pPr>
        <w:autoSpaceDE w:val="0"/>
        <w:autoSpaceDN w:val="0"/>
        <w:adjustRightInd w:val="0"/>
        <w:ind w:left="426" w:right="312"/>
        <w:contextualSpacing/>
        <w:mirrorIndents/>
        <w:rPr>
          <w:rFonts w:cs="Arial"/>
          <w:b/>
          <w:bCs/>
          <w:sz w:val="24"/>
          <w:szCs w:val="24"/>
          <w:lang w:val="es-ES"/>
        </w:rPr>
      </w:pPr>
      <w:r w:rsidRPr="002F0F13">
        <w:rPr>
          <w:rFonts w:cs="Arial"/>
          <w:b/>
          <w:bCs/>
          <w:sz w:val="24"/>
          <w:szCs w:val="24"/>
          <w:lang w:val="es-ES"/>
        </w:rPr>
        <w:t>ARTÍCULO 2.2.1.</w:t>
      </w:r>
      <w:r w:rsidR="00D97251" w:rsidRPr="002F0F13">
        <w:rPr>
          <w:rFonts w:cs="Arial"/>
          <w:b/>
          <w:bCs/>
          <w:sz w:val="24"/>
          <w:szCs w:val="24"/>
          <w:lang w:val="es-ES"/>
        </w:rPr>
        <w:t>8</w:t>
      </w:r>
      <w:r w:rsidRPr="002F0F13">
        <w:rPr>
          <w:rFonts w:cs="Arial"/>
          <w:b/>
          <w:bCs/>
          <w:sz w:val="24"/>
          <w:szCs w:val="24"/>
          <w:lang w:val="es-ES"/>
        </w:rPr>
        <w:t xml:space="preserve">.3. </w:t>
      </w:r>
      <w:r w:rsidRPr="002F0F13">
        <w:rPr>
          <w:rFonts w:cs="Arial"/>
          <w:b/>
          <w:bCs/>
          <w:i/>
          <w:iCs/>
          <w:sz w:val="24"/>
          <w:szCs w:val="24"/>
          <w:lang w:val="es-ES"/>
        </w:rPr>
        <w:t>Banco de proyectos para la asociatividad.</w:t>
      </w:r>
      <w:r w:rsidRPr="002F0F13">
        <w:rPr>
          <w:rFonts w:cs="Arial"/>
          <w:sz w:val="24"/>
          <w:szCs w:val="24"/>
          <w:lang w:val="es-ES"/>
        </w:rPr>
        <w:t xml:space="preserve"> El Departamento Nacional de Planeación, en coordinación con el Ministerio del Interior, constituirán el </w:t>
      </w:r>
      <w:r w:rsidRPr="002F0F13">
        <w:rPr>
          <w:rFonts w:cs="Arial"/>
          <w:iCs/>
          <w:sz w:val="24"/>
          <w:szCs w:val="24"/>
          <w:lang w:val="es-ES"/>
        </w:rPr>
        <w:t>Banco de Proyectos para la Asociatividad Territorial</w:t>
      </w:r>
      <w:r w:rsidRPr="002F0F13">
        <w:rPr>
          <w:rFonts w:cs="Arial"/>
          <w:sz w:val="24"/>
          <w:szCs w:val="24"/>
          <w:lang w:val="es-ES"/>
        </w:rPr>
        <w:t xml:space="preserve">, que permita la </w:t>
      </w:r>
      <w:r w:rsidR="00206E71" w:rsidRPr="002F0F13">
        <w:rPr>
          <w:rFonts w:cs="Arial"/>
          <w:sz w:val="24"/>
          <w:szCs w:val="24"/>
          <w:lang w:val="es-ES"/>
        </w:rPr>
        <w:t xml:space="preserve">identificación, </w:t>
      </w:r>
      <w:r w:rsidRPr="002F0F13">
        <w:rPr>
          <w:rFonts w:cs="Arial"/>
          <w:sz w:val="24"/>
          <w:szCs w:val="24"/>
          <w:lang w:val="es-ES"/>
        </w:rPr>
        <w:t xml:space="preserve">priorización y financiación de las iniciativas y/o proyectos presentados por los EAT, con impacto de tipo supramunicipal y </w:t>
      </w:r>
      <w:proofErr w:type="spellStart"/>
      <w:r w:rsidRPr="002F0F13">
        <w:rPr>
          <w:rFonts w:cs="Arial"/>
          <w:sz w:val="24"/>
          <w:szCs w:val="24"/>
          <w:lang w:val="es-ES"/>
        </w:rPr>
        <w:t>supradepartamental</w:t>
      </w:r>
      <w:proofErr w:type="spellEnd"/>
      <w:r w:rsidRPr="002F0F13">
        <w:rPr>
          <w:rFonts w:cs="Arial"/>
          <w:sz w:val="24"/>
          <w:szCs w:val="24"/>
          <w:lang w:val="es-ES"/>
        </w:rPr>
        <w:t xml:space="preserve">. </w:t>
      </w:r>
    </w:p>
    <w:p w14:paraId="0949464D" w14:textId="77777777" w:rsidR="009A662A" w:rsidRPr="002F0F13" w:rsidRDefault="009A662A" w:rsidP="002F0F13">
      <w:pPr>
        <w:autoSpaceDE w:val="0"/>
        <w:autoSpaceDN w:val="0"/>
        <w:adjustRightInd w:val="0"/>
        <w:ind w:left="426" w:right="312"/>
        <w:contextualSpacing/>
        <w:mirrorIndents/>
        <w:rPr>
          <w:rFonts w:cs="Arial"/>
          <w:b/>
          <w:bCs/>
          <w:sz w:val="24"/>
          <w:szCs w:val="24"/>
          <w:lang w:val="es-ES"/>
        </w:rPr>
      </w:pPr>
    </w:p>
    <w:p w14:paraId="5B1AB66D" w14:textId="0493F415" w:rsidR="009A662A" w:rsidRPr="002F0F13" w:rsidRDefault="009A662A" w:rsidP="002F0F13">
      <w:pPr>
        <w:autoSpaceDE w:val="0"/>
        <w:autoSpaceDN w:val="0"/>
        <w:adjustRightInd w:val="0"/>
        <w:ind w:left="426" w:right="312"/>
        <w:contextualSpacing/>
        <w:mirrorIndents/>
        <w:rPr>
          <w:rFonts w:cs="Arial"/>
          <w:b/>
          <w:bCs/>
          <w:sz w:val="24"/>
          <w:szCs w:val="24"/>
          <w:lang w:val="es-ES"/>
        </w:rPr>
      </w:pPr>
      <w:r w:rsidRPr="002F0F13">
        <w:rPr>
          <w:rFonts w:cs="Arial"/>
          <w:b/>
          <w:bCs/>
          <w:sz w:val="24"/>
          <w:szCs w:val="24"/>
          <w:lang w:val="es-ES"/>
        </w:rPr>
        <w:t xml:space="preserve">PARÁGRAFO. </w:t>
      </w:r>
      <w:r w:rsidRPr="002F0F13">
        <w:rPr>
          <w:rFonts w:cs="Arial"/>
          <w:sz w:val="24"/>
          <w:szCs w:val="24"/>
          <w:lang w:val="es-ES"/>
        </w:rPr>
        <w:t xml:space="preserve">El Departamento Nacional de Planeación hará las adecuaciones técnicas y </w:t>
      </w:r>
      <w:r w:rsidR="00C97415" w:rsidRPr="002F0F13">
        <w:rPr>
          <w:rFonts w:cs="Arial"/>
          <w:sz w:val="24"/>
          <w:szCs w:val="24"/>
          <w:lang w:val="es-ES"/>
        </w:rPr>
        <w:t>tecnológicas</w:t>
      </w:r>
      <w:r w:rsidRPr="002F0F13">
        <w:rPr>
          <w:rFonts w:cs="Arial"/>
          <w:sz w:val="24"/>
          <w:szCs w:val="24"/>
          <w:lang w:val="es-ES"/>
        </w:rPr>
        <w:t xml:space="preserve"> para crear el Banco de Proyectos, como comunicaciones en las herramientas tecnológicas vigentes para crear y gestionar los proyectos supramunicipales y </w:t>
      </w:r>
      <w:proofErr w:type="spellStart"/>
      <w:r w:rsidRPr="002F0F13">
        <w:rPr>
          <w:rFonts w:cs="Arial"/>
          <w:sz w:val="24"/>
          <w:szCs w:val="24"/>
          <w:lang w:val="es-ES"/>
        </w:rPr>
        <w:t>supradepartamentales</w:t>
      </w:r>
      <w:proofErr w:type="spellEnd"/>
      <w:r w:rsidRPr="002F0F13">
        <w:rPr>
          <w:rFonts w:cs="Arial"/>
          <w:sz w:val="24"/>
          <w:szCs w:val="24"/>
          <w:lang w:val="es-ES"/>
        </w:rPr>
        <w:t xml:space="preserve"> de los EAT, para lo cual </w:t>
      </w:r>
      <w:r w:rsidR="00C97415" w:rsidRPr="002F0F13">
        <w:rPr>
          <w:rFonts w:cs="Arial"/>
          <w:sz w:val="24"/>
          <w:szCs w:val="24"/>
          <w:lang w:val="es-ES"/>
        </w:rPr>
        <w:t>contará</w:t>
      </w:r>
      <w:r w:rsidRPr="002F0F13">
        <w:rPr>
          <w:rFonts w:cs="Arial"/>
          <w:sz w:val="24"/>
          <w:szCs w:val="24"/>
          <w:lang w:val="es-ES"/>
        </w:rPr>
        <w:t xml:space="preserve"> con el termino de seis (6) meses, contados a partir de la publicación del presente Decreto.</w:t>
      </w:r>
      <w:r w:rsidRPr="002F0F13">
        <w:rPr>
          <w:rFonts w:cs="Arial"/>
          <w:b/>
          <w:bCs/>
          <w:sz w:val="24"/>
          <w:szCs w:val="24"/>
          <w:lang w:val="es-ES"/>
        </w:rPr>
        <w:t xml:space="preserve"> </w:t>
      </w:r>
    </w:p>
    <w:p w14:paraId="0D0162CF" w14:textId="77777777" w:rsidR="00C97415" w:rsidRPr="002F0F13" w:rsidRDefault="00C97415" w:rsidP="002F0F13">
      <w:pPr>
        <w:autoSpaceDE w:val="0"/>
        <w:autoSpaceDN w:val="0"/>
        <w:adjustRightInd w:val="0"/>
        <w:ind w:left="426" w:right="312"/>
        <w:contextualSpacing/>
        <w:mirrorIndents/>
        <w:rPr>
          <w:rFonts w:cs="Arial"/>
          <w:b/>
          <w:bCs/>
          <w:sz w:val="24"/>
          <w:szCs w:val="24"/>
          <w:lang w:val="es-ES"/>
        </w:rPr>
      </w:pPr>
    </w:p>
    <w:p w14:paraId="2AD54981" w14:textId="530B8D70" w:rsidR="009A662A" w:rsidRPr="002F0F13" w:rsidRDefault="009A662A" w:rsidP="002F0F13">
      <w:pPr>
        <w:autoSpaceDE w:val="0"/>
        <w:autoSpaceDN w:val="0"/>
        <w:adjustRightInd w:val="0"/>
        <w:ind w:left="426" w:right="312"/>
        <w:contextualSpacing/>
        <w:mirrorIndents/>
        <w:rPr>
          <w:rFonts w:cs="Arial"/>
          <w:sz w:val="24"/>
          <w:szCs w:val="24"/>
          <w:lang w:val="es-ES"/>
        </w:rPr>
      </w:pPr>
      <w:r w:rsidRPr="002F0F13">
        <w:rPr>
          <w:rFonts w:cs="Arial"/>
          <w:b/>
          <w:bCs/>
          <w:sz w:val="24"/>
          <w:szCs w:val="24"/>
          <w:lang w:val="es-ES"/>
        </w:rPr>
        <w:t>ARTÍCULO 2.2.1.</w:t>
      </w:r>
      <w:r w:rsidR="00D97251" w:rsidRPr="002F0F13">
        <w:rPr>
          <w:rFonts w:cs="Arial"/>
          <w:b/>
          <w:bCs/>
          <w:sz w:val="24"/>
          <w:szCs w:val="24"/>
          <w:lang w:val="es-ES"/>
        </w:rPr>
        <w:t>8</w:t>
      </w:r>
      <w:r w:rsidRPr="002F0F13">
        <w:rPr>
          <w:rFonts w:cs="Arial"/>
          <w:b/>
          <w:bCs/>
          <w:sz w:val="24"/>
          <w:szCs w:val="24"/>
          <w:lang w:val="es-ES"/>
        </w:rPr>
        <w:t xml:space="preserve">.4.  </w:t>
      </w:r>
      <w:r w:rsidRPr="002F0F13">
        <w:rPr>
          <w:rFonts w:cs="Arial"/>
          <w:b/>
          <w:bCs/>
          <w:i/>
          <w:iCs/>
          <w:sz w:val="24"/>
          <w:szCs w:val="24"/>
          <w:lang w:val="es-ES"/>
        </w:rPr>
        <w:t>Estrategia de Asociatividad Territorial para La Paz.</w:t>
      </w:r>
      <w:r w:rsidRPr="002F0F13">
        <w:rPr>
          <w:rFonts w:cs="Arial"/>
          <w:b/>
          <w:bCs/>
          <w:sz w:val="24"/>
          <w:szCs w:val="24"/>
          <w:lang w:val="es-ES"/>
        </w:rPr>
        <w:t xml:space="preserve"> </w:t>
      </w:r>
      <w:r w:rsidRPr="002F0F13">
        <w:rPr>
          <w:rFonts w:cs="Arial"/>
          <w:sz w:val="24"/>
          <w:szCs w:val="24"/>
          <w:lang w:val="es-ES"/>
        </w:rPr>
        <w:t xml:space="preserve">El Ministerio del Interior y la </w:t>
      </w:r>
      <w:bookmarkStart w:id="14" w:name="_Hlk170231909"/>
      <w:r w:rsidRPr="002F0F13">
        <w:rPr>
          <w:rFonts w:cs="Arial"/>
          <w:sz w:val="24"/>
          <w:szCs w:val="24"/>
          <w:lang w:val="es-ES"/>
        </w:rPr>
        <w:t>Agencia de Renovación del Territorio - ART</w:t>
      </w:r>
      <w:bookmarkEnd w:id="14"/>
      <w:r w:rsidRPr="002F0F13">
        <w:rPr>
          <w:rFonts w:cs="Arial"/>
          <w:sz w:val="24"/>
          <w:szCs w:val="24"/>
          <w:lang w:val="es-ES"/>
        </w:rPr>
        <w:t>, en coordinación con las demás entidades del orden nacional competentes, estructurarán e implementarán una estrategia de alianzas asociativas territoriales para La Paz, la cual será implementara en los dispuesta para los municipios categorizados como PDET o ZOMAC, las regiones de Paz que constituya el Gobierno nacional a partir de lo establecido en el artículo </w:t>
      </w:r>
      <w:hyperlink r:id="rId22" w:anchor="8B" w:tooltip="vinculo" w:history="1">
        <w:r w:rsidRPr="002F0F13">
          <w:rPr>
            <w:rStyle w:val="Hipervnculo"/>
            <w:rFonts w:cs="Arial"/>
            <w:color w:val="auto"/>
            <w:sz w:val="24"/>
            <w:szCs w:val="24"/>
            <w:u w:val="none"/>
            <w:lang w:val="es-ES"/>
          </w:rPr>
          <w:t>8B</w:t>
        </w:r>
      </w:hyperlink>
      <w:r w:rsidRPr="002F0F13">
        <w:rPr>
          <w:rFonts w:cs="Arial"/>
          <w:sz w:val="24"/>
          <w:szCs w:val="24"/>
          <w:lang w:val="es-ES"/>
        </w:rPr>
        <w:t> de la Ley 418 de 1997 y otros municipios estratégicos para el desarrollo regional con la finalidad de cerrar las brechas socioeconómicas en el marco de los Planes de Acción para la Transformación Regional -</w:t>
      </w:r>
      <w:r w:rsidR="002F0F13" w:rsidRPr="002F0F13">
        <w:rPr>
          <w:rFonts w:cs="Arial"/>
          <w:sz w:val="24"/>
          <w:szCs w:val="24"/>
          <w:lang w:val="es-ES"/>
        </w:rPr>
        <w:t xml:space="preserve"> </w:t>
      </w:r>
      <w:r w:rsidRPr="002F0F13">
        <w:rPr>
          <w:rFonts w:cs="Arial"/>
          <w:sz w:val="24"/>
          <w:szCs w:val="24"/>
          <w:lang w:val="es-ES"/>
        </w:rPr>
        <w:t xml:space="preserve">PATR. </w:t>
      </w:r>
    </w:p>
    <w:p w14:paraId="26776797" w14:textId="77777777" w:rsidR="00C97415" w:rsidRPr="002F0F13" w:rsidRDefault="00C97415" w:rsidP="002F0F13">
      <w:pPr>
        <w:autoSpaceDE w:val="0"/>
        <w:autoSpaceDN w:val="0"/>
        <w:adjustRightInd w:val="0"/>
        <w:ind w:left="426" w:right="312"/>
        <w:contextualSpacing/>
        <w:mirrorIndents/>
        <w:rPr>
          <w:rFonts w:cs="Arial"/>
          <w:b/>
          <w:bCs/>
          <w:sz w:val="24"/>
          <w:szCs w:val="24"/>
          <w:lang w:val="es-ES"/>
        </w:rPr>
      </w:pPr>
    </w:p>
    <w:p w14:paraId="5371AA30" w14:textId="5744F3C5" w:rsidR="009A662A" w:rsidRPr="002F0F13" w:rsidRDefault="009A662A" w:rsidP="002F0F13">
      <w:pPr>
        <w:autoSpaceDE w:val="0"/>
        <w:autoSpaceDN w:val="0"/>
        <w:adjustRightInd w:val="0"/>
        <w:ind w:left="426" w:right="312"/>
        <w:contextualSpacing/>
        <w:mirrorIndents/>
        <w:rPr>
          <w:rFonts w:cs="Arial"/>
          <w:sz w:val="24"/>
          <w:szCs w:val="24"/>
          <w:lang w:val="es-ES"/>
        </w:rPr>
      </w:pPr>
      <w:r w:rsidRPr="002F0F13">
        <w:rPr>
          <w:rFonts w:cs="Arial"/>
          <w:sz w:val="24"/>
          <w:szCs w:val="24"/>
          <w:lang w:val="es-ES"/>
        </w:rPr>
        <w:t xml:space="preserve">Para lo anterior, las entidades referidas determinarán una metodología, reglamentación y los criterios para la escogencia y priorización de los </w:t>
      </w:r>
      <w:r w:rsidR="00F156F6" w:rsidRPr="002F0F13">
        <w:rPr>
          <w:rFonts w:cs="Arial"/>
          <w:sz w:val="24"/>
          <w:szCs w:val="24"/>
          <w:lang w:val="es-ES"/>
        </w:rPr>
        <w:t>E</w:t>
      </w:r>
      <w:r w:rsidRPr="002F0F13">
        <w:rPr>
          <w:rFonts w:cs="Arial"/>
          <w:sz w:val="24"/>
          <w:szCs w:val="24"/>
          <w:lang w:val="es-ES"/>
        </w:rPr>
        <w:t xml:space="preserve">squemas </w:t>
      </w:r>
      <w:r w:rsidR="00F156F6" w:rsidRPr="002F0F13">
        <w:rPr>
          <w:rFonts w:cs="Arial"/>
          <w:sz w:val="24"/>
          <w:szCs w:val="24"/>
          <w:lang w:val="es-ES"/>
        </w:rPr>
        <w:t>A</w:t>
      </w:r>
      <w:r w:rsidRPr="002F0F13">
        <w:rPr>
          <w:rFonts w:cs="Arial"/>
          <w:sz w:val="24"/>
          <w:szCs w:val="24"/>
          <w:lang w:val="es-ES"/>
        </w:rPr>
        <w:t xml:space="preserve">sociativos </w:t>
      </w:r>
      <w:r w:rsidR="00F156F6" w:rsidRPr="002F0F13">
        <w:rPr>
          <w:rFonts w:cs="Arial"/>
          <w:sz w:val="24"/>
          <w:szCs w:val="24"/>
          <w:lang w:val="es-ES"/>
        </w:rPr>
        <w:t>T</w:t>
      </w:r>
      <w:r w:rsidRPr="002F0F13">
        <w:rPr>
          <w:rFonts w:cs="Arial"/>
          <w:sz w:val="24"/>
          <w:szCs w:val="24"/>
          <w:lang w:val="es-ES"/>
        </w:rPr>
        <w:t>erritoriales que harán parte de la estrategia de alianzas asociativas para la Paz, criterios entre los que se encuentran pobreza multidimensional, alertas tempranas, categorización</w:t>
      </w:r>
      <w:r w:rsidR="002C265D" w:rsidRPr="002F0F13">
        <w:rPr>
          <w:rFonts w:cs="Arial"/>
          <w:sz w:val="24"/>
          <w:szCs w:val="24"/>
          <w:lang w:val="es-ES"/>
        </w:rPr>
        <w:t>,</w:t>
      </w:r>
      <w:r w:rsidRPr="002F0F13">
        <w:rPr>
          <w:rFonts w:cs="Arial"/>
          <w:sz w:val="24"/>
          <w:szCs w:val="24"/>
          <w:lang w:val="es-ES"/>
        </w:rPr>
        <w:t xml:space="preserve"> entre otros, </w:t>
      </w:r>
      <w:r w:rsidR="00206E71" w:rsidRPr="002F0F13">
        <w:rPr>
          <w:rFonts w:cs="Arial"/>
          <w:sz w:val="24"/>
          <w:szCs w:val="24"/>
          <w:lang w:val="es-ES"/>
        </w:rPr>
        <w:t>proyectos presentados a</w:t>
      </w:r>
      <w:r w:rsidR="002C265D" w:rsidRPr="002F0F13">
        <w:rPr>
          <w:rFonts w:cs="Arial"/>
          <w:sz w:val="24"/>
          <w:szCs w:val="24"/>
          <w:lang w:val="es-ES"/>
        </w:rPr>
        <w:t xml:space="preserve"> </w:t>
      </w:r>
      <w:r w:rsidRPr="002F0F13">
        <w:rPr>
          <w:rFonts w:cs="Arial"/>
          <w:sz w:val="24"/>
          <w:szCs w:val="24"/>
          <w:lang w:val="es-ES"/>
        </w:rPr>
        <w:t>los cuales se les asignar</w:t>
      </w:r>
      <w:r w:rsidR="002C265D" w:rsidRPr="002F0F13">
        <w:rPr>
          <w:rFonts w:cs="Arial"/>
          <w:sz w:val="24"/>
          <w:szCs w:val="24"/>
          <w:lang w:val="es-ES"/>
        </w:rPr>
        <w:t>á</w:t>
      </w:r>
      <w:r w:rsidRPr="002F0F13">
        <w:rPr>
          <w:rFonts w:cs="Arial"/>
          <w:sz w:val="24"/>
          <w:szCs w:val="24"/>
          <w:lang w:val="es-ES"/>
        </w:rPr>
        <w:t xml:space="preserve">n mayor puntaje en dichas evaluaciones y etapas de selección por parte de las entidades del </w:t>
      </w:r>
      <w:r w:rsidR="002005DC" w:rsidRPr="002F0F13">
        <w:rPr>
          <w:rFonts w:cs="Arial"/>
          <w:sz w:val="24"/>
          <w:szCs w:val="24"/>
          <w:lang w:val="es-ES"/>
        </w:rPr>
        <w:t>G</w:t>
      </w:r>
      <w:r w:rsidRPr="002F0F13">
        <w:rPr>
          <w:rFonts w:cs="Arial"/>
          <w:sz w:val="24"/>
          <w:szCs w:val="24"/>
          <w:lang w:val="es-ES"/>
        </w:rPr>
        <w:t xml:space="preserve">obierno nacional. </w:t>
      </w:r>
    </w:p>
    <w:p w14:paraId="4A9AC27D" w14:textId="77777777" w:rsidR="009A662A" w:rsidRPr="002F0F13" w:rsidRDefault="009A662A" w:rsidP="002F0F13">
      <w:pPr>
        <w:autoSpaceDE w:val="0"/>
        <w:autoSpaceDN w:val="0"/>
        <w:adjustRightInd w:val="0"/>
        <w:ind w:left="426" w:right="312"/>
        <w:contextualSpacing/>
        <w:mirrorIndents/>
        <w:rPr>
          <w:rFonts w:cs="Arial"/>
          <w:b/>
          <w:bCs/>
          <w:sz w:val="24"/>
          <w:szCs w:val="24"/>
          <w:lang w:val="es-ES"/>
        </w:rPr>
      </w:pPr>
    </w:p>
    <w:p w14:paraId="2E240117" w14:textId="77075328" w:rsidR="009A662A" w:rsidRPr="002F0F13" w:rsidRDefault="009A662A" w:rsidP="002F0F13">
      <w:pPr>
        <w:autoSpaceDE w:val="0"/>
        <w:autoSpaceDN w:val="0"/>
        <w:adjustRightInd w:val="0"/>
        <w:ind w:left="426" w:right="312"/>
        <w:contextualSpacing/>
        <w:mirrorIndents/>
        <w:rPr>
          <w:rFonts w:cs="Arial"/>
          <w:b/>
          <w:bCs/>
          <w:sz w:val="24"/>
          <w:szCs w:val="24"/>
          <w:lang w:val="es-ES"/>
        </w:rPr>
      </w:pPr>
      <w:r w:rsidRPr="002F0F13">
        <w:rPr>
          <w:rFonts w:cs="Arial"/>
          <w:b/>
          <w:bCs/>
          <w:sz w:val="24"/>
          <w:szCs w:val="24"/>
          <w:lang w:val="es-ES"/>
        </w:rPr>
        <w:t xml:space="preserve">PARÁGRAFO 1. </w:t>
      </w:r>
      <w:r w:rsidRPr="002F0F13">
        <w:rPr>
          <w:rFonts w:cs="Arial"/>
          <w:sz w:val="24"/>
          <w:szCs w:val="24"/>
          <w:lang w:val="es-ES"/>
        </w:rPr>
        <w:t xml:space="preserve">El Ministerio del Interior y la Agencia de Renovación del Territorio - ART deberán estructurar la estrategia dentro de los seis (6) meses siguientes, contados </w:t>
      </w:r>
      <w:r w:rsidR="00C97415" w:rsidRPr="002F0F13">
        <w:rPr>
          <w:rFonts w:cs="Arial"/>
          <w:sz w:val="24"/>
          <w:szCs w:val="24"/>
          <w:lang w:val="es-ES"/>
        </w:rPr>
        <w:t>a partir</w:t>
      </w:r>
      <w:r w:rsidRPr="002F0F13">
        <w:rPr>
          <w:rFonts w:cs="Arial"/>
          <w:sz w:val="24"/>
          <w:szCs w:val="24"/>
          <w:lang w:val="es-ES"/>
        </w:rPr>
        <w:t xml:space="preserve"> de la publicación del presente Decreto.</w:t>
      </w:r>
      <w:r w:rsidRPr="002F0F13">
        <w:rPr>
          <w:rFonts w:cs="Arial"/>
          <w:b/>
          <w:bCs/>
          <w:sz w:val="24"/>
          <w:szCs w:val="24"/>
          <w:lang w:val="es-ES"/>
        </w:rPr>
        <w:t xml:space="preserve"> </w:t>
      </w:r>
    </w:p>
    <w:p w14:paraId="6C009138" w14:textId="77777777" w:rsidR="00C97415" w:rsidRPr="002F0F13" w:rsidRDefault="00C97415" w:rsidP="002F0F13">
      <w:pPr>
        <w:autoSpaceDE w:val="0"/>
        <w:autoSpaceDN w:val="0"/>
        <w:adjustRightInd w:val="0"/>
        <w:ind w:left="426" w:right="312"/>
        <w:contextualSpacing/>
        <w:mirrorIndents/>
        <w:rPr>
          <w:rFonts w:cs="Arial"/>
          <w:b/>
          <w:bCs/>
          <w:sz w:val="24"/>
          <w:szCs w:val="24"/>
          <w:lang w:val="es-ES"/>
        </w:rPr>
      </w:pPr>
    </w:p>
    <w:p w14:paraId="364A945E" w14:textId="77777777" w:rsidR="009A662A" w:rsidRPr="002F0F13" w:rsidRDefault="009A662A" w:rsidP="002F0F13">
      <w:pPr>
        <w:autoSpaceDE w:val="0"/>
        <w:autoSpaceDN w:val="0"/>
        <w:adjustRightInd w:val="0"/>
        <w:ind w:left="426" w:right="312"/>
        <w:contextualSpacing/>
        <w:mirrorIndents/>
        <w:rPr>
          <w:rFonts w:cs="Arial"/>
          <w:b/>
          <w:bCs/>
          <w:sz w:val="24"/>
          <w:szCs w:val="24"/>
          <w:lang w:val="es-ES"/>
        </w:rPr>
      </w:pPr>
      <w:r w:rsidRPr="002F0F13">
        <w:rPr>
          <w:rFonts w:cs="Arial"/>
          <w:b/>
          <w:bCs/>
          <w:sz w:val="24"/>
          <w:szCs w:val="24"/>
          <w:lang w:val="es-ES"/>
        </w:rPr>
        <w:t xml:space="preserve">PARÁGRAFO 2. </w:t>
      </w:r>
      <w:r w:rsidRPr="002F0F13">
        <w:rPr>
          <w:rFonts w:cs="Arial"/>
          <w:sz w:val="24"/>
          <w:szCs w:val="24"/>
          <w:lang w:val="es-ES"/>
        </w:rPr>
        <w:t>Los municipios no categorizados como PDET o ZOMAC considerados estratégicos para el desarrollo regional, podrán ser priorizados en la estrategia de alianzas asociativas para la paz siempre y cuando pertenezcan a un EAT y cumplan con alguna de las condiciones o criterios de priorización establecidos por el Ministerio del Interior y la ART.</w:t>
      </w:r>
    </w:p>
    <w:p w14:paraId="0041B308" w14:textId="77777777" w:rsidR="00C97415" w:rsidRPr="002F0F13" w:rsidRDefault="00C97415" w:rsidP="002F0F13">
      <w:pPr>
        <w:autoSpaceDE w:val="0"/>
        <w:autoSpaceDN w:val="0"/>
        <w:adjustRightInd w:val="0"/>
        <w:ind w:left="426" w:right="312"/>
        <w:contextualSpacing/>
        <w:mirrorIndents/>
        <w:rPr>
          <w:rFonts w:cs="Arial"/>
          <w:b/>
          <w:bCs/>
          <w:sz w:val="24"/>
          <w:szCs w:val="24"/>
          <w:lang w:val="es-ES"/>
        </w:rPr>
      </w:pPr>
    </w:p>
    <w:p w14:paraId="662A98C9" w14:textId="172D4BE3" w:rsidR="009A662A" w:rsidRPr="002F0F13" w:rsidRDefault="009A662A" w:rsidP="002F0F13">
      <w:pPr>
        <w:autoSpaceDE w:val="0"/>
        <w:autoSpaceDN w:val="0"/>
        <w:adjustRightInd w:val="0"/>
        <w:ind w:left="426" w:right="312"/>
        <w:contextualSpacing/>
        <w:mirrorIndents/>
        <w:rPr>
          <w:rFonts w:cs="Arial"/>
          <w:b/>
          <w:bCs/>
          <w:sz w:val="24"/>
          <w:szCs w:val="24"/>
          <w:lang w:val="es-ES"/>
        </w:rPr>
      </w:pPr>
      <w:r w:rsidRPr="002F0F13">
        <w:rPr>
          <w:rFonts w:cs="Arial"/>
          <w:b/>
          <w:bCs/>
          <w:sz w:val="24"/>
          <w:szCs w:val="24"/>
          <w:lang w:val="es-ES"/>
        </w:rPr>
        <w:t>ARTÍCULO 2.2.1.</w:t>
      </w:r>
      <w:r w:rsidR="00D97251" w:rsidRPr="002F0F13">
        <w:rPr>
          <w:rFonts w:cs="Arial"/>
          <w:b/>
          <w:bCs/>
          <w:sz w:val="24"/>
          <w:szCs w:val="24"/>
          <w:lang w:val="es-ES"/>
        </w:rPr>
        <w:t>8</w:t>
      </w:r>
      <w:r w:rsidRPr="002F0F13">
        <w:rPr>
          <w:rFonts w:cs="Arial"/>
          <w:b/>
          <w:bCs/>
          <w:sz w:val="24"/>
          <w:szCs w:val="24"/>
          <w:lang w:val="es-ES"/>
        </w:rPr>
        <w:t xml:space="preserve">.5. </w:t>
      </w:r>
      <w:r w:rsidRPr="002F0F13">
        <w:rPr>
          <w:rFonts w:cs="Arial"/>
          <w:b/>
          <w:bCs/>
          <w:i/>
          <w:iCs/>
          <w:sz w:val="24"/>
          <w:szCs w:val="24"/>
          <w:lang w:val="es-ES"/>
        </w:rPr>
        <w:t>Acceso a los incentivos.</w:t>
      </w:r>
      <w:r w:rsidRPr="002F0F13">
        <w:rPr>
          <w:rFonts w:cs="Arial"/>
          <w:b/>
          <w:bCs/>
          <w:sz w:val="24"/>
          <w:szCs w:val="24"/>
          <w:lang w:val="es-ES"/>
        </w:rPr>
        <w:t xml:space="preserve"> </w:t>
      </w:r>
      <w:r w:rsidRPr="002F0F13">
        <w:rPr>
          <w:rFonts w:cs="Arial"/>
          <w:sz w:val="24"/>
          <w:szCs w:val="24"/>
          <w:lang w:val="es-ES"/>
        </w:rPr>
        <w:t>Los Esquemas Asociativos Territoriales que pretendan acceder a los incentivos establecidos en el presente Decreto, deberán estar inscritos ante el SREAT y contar con su registro actualizado y/o renovado, tal cual lo disponga el procedimiento y metodología establecido</w:t>
      </w:r>
      <w:r w:rsidR="0067668A" w:rsidRPr="002F0F13">
        <w:rPr>
          <w:rFonts w:cs="Arial"/>
          <w:sz w:val="24"/>
          <w:szCs w:val="24"/>
          <w:lang w:val="es-ES"/>
        </w:rPr>
        <w:t>s</w:t>
      </w:r>
      <w:r w:rsidRPr="002F0F13">
        <w:rPr>
          <w:rFonts w:cs="Arial"/>
          <w:sz w:val="24"/>
          <w:szCs w:val="24"/>
          <w:lang w:val="es-ES"/>
        </w:rPr>
        <w:t xml:space="preserve"> por el Ministerio del Interior.</w:t>
      </w:r>
      <w:r w:rsidRPr="002F0F13">
        <w:rPr>
          <w:rFonts w:cs="Arial"/>
          <w:b/>
          <w:bCs/>
          <w:sz w:val="24"/>
          <w:szCs w:val="24"/>
          <w:lang w:val="es-ES"/>
        </w:rPr>
        <w:t xml:space="preserve"> </w:t>
      </w:r>
    </w:p>
    <w:p w14:paraId="40452312" w14:textId="77777777" w:rsidR="00C97415" w:rsidRPr="002F0F13" w:rsidRDefault="00C97415" w:rsidP="002F0F13">
      <w:pPr>
        <w:autoSpaceDE w:val="0"/>
        <w:autoSpaceDN w:val="0"/>
        <w:adjustRightInd w:val="0"/>
        <w:ind w:left="426" w:right="312"/>
        <w:contextualSpacing/>
        <w:mirrorIndents/>
        <w:rPr>
          <w:rFonts w:cs="Arial"/>
          <w:b/>
          <w:bCs/>
          <w:sz w:val="24"/>
          <w:szCs w:val="24"/>
          <w:lang w:val="es-ES"/>
        </w:rPr>
      </w:pPr>
    </w:p>
    <w:p w14:paraId="0B345188" w14:textId="0DB3719F" w:rsidR="009A662A" w:rsidRPr="002F0F13" w:rsidRDefault="009A662A" w:rsidP="002F0F13">
      <w:pPr>
        <w:autoSpaceDE w:val="0"/>
        <w:autoSpaceDN w:val="0"/>
        <w:adjustRightInd w:val="0"/>
        <w:ind w:left="426" w:right="312"/>
        <w:contextualSpacing/>
        <w:mirrorIndents/>
        <w:rPr>
          <w:rFonts w:cs="Arial"/>
          <w:b/>
          <w:bCs/>
          <w:sz w:val="24"/>
          <w:szCs w:val="24"/>
          <w:lang w:val="es-ES"/>
        </w:rPr>
      </w:pPr>
      <w:r w:rsidRPr="002F0F13">
        <w:rPr>
          <w:rFonts w:cs="Arial"/>
          <w:b/>
          <w:bCs/>
          <w:sz w:val="24"/>
          <w:szCs w:val="24"/>
          <w:lang w:val="es-ES"/>
        </w:rPr>
        <w:t>ARTÍCULO 2.2.1.</w:t>
      </w:r>
      <w:r w:rsidR="00D97251" w:rsidRPr="002F0F13">
        <w:rPr>
          <w:rFonts w:cs="Arial"/>
          <w:b/>
          <w:bCs/>
          <w:sz w:val="24"/>
          <w:szCs w:val="24"/>
          <w:lang w:val="es-ES"/>
        </w:rPr>
        <w:t>8</w:t>
      </w:r>
      <w:r w:rsidRPr="002F0F13">
        <w:rPr>
          <w:rFonts w:cs="Arial"/>
          <w:b/>
          <w:bCs/>
          <w:sz w:val="24"/>
          <w:szCs w:val="24"/>
          <w:lang w:val="es-ES"/>
        </w:rPr>
        <w:t xml:space="preserve">.6. </w:t>
      </w:r>
      <w:r w:rsidR="005F1DD4" w:rsidRPr="002F0F13">
        <w:rPr>
          <w:rFonts w:cs="Arial"/>
          <w:b/>
          <w:bCs/>
          <w:i/>
          <w:iCs/>
          <w:sz w:val="24"/>
          <w:szCs w:val="24"/>
          <w:lang w:val="es-ES"/>
        </w:rPr>
        <w:t>Participación</w:t>
      </w:r>
      <w:r w:rsidR="005F1DD4" w:rsidRPr="002F0F13">
        <w:rPr>
          <w:rFonts w:cs="Arial"/>
          <w:b/>
          <w:bCs/>
          <w:sz w:val="24"/>
          <w:szCs w:val="24"/>
          <w:lang w:val="es-ES"/>
        </w:rPr>
        <w:t xml:space="preserve"> y </w:t>
      </w:r>
      <w:r w:rsidR="002857E7" w:rsidRPr="002F0F13">
        <w:rPr>
          <w:rFonts w:cs="Arial"/>
          <w:b/>
          <w:bCs/>
          <w:sz w:val="24"/>
          <w:szCs w:val="24"/>
          <w:lang w:val="es-ES"/>
        </w:rPr>
        <w:t>t</w:t>
      </w:r>
      <w:r w:rsidRPr="002F0F13">
        <w:rPr>
          <w:rFonts w:cs="Arial"/>
          <w:b/>
          <w:bCs/>
          <w:i/>
          <w:iCs/>
          <w:sz w:val="24"/>
          <w:szCs w:val="24"/>
          <w:lang w:val="es-ES"/>
        </w:rPr>
        <w:t>ransparencia en la asociatividad.</w:t>
      </w:r>
      <w:r w:rsidRPr="002F0F13">
        <w:rPr>
          <w:rFonts w:cs="Arial"/>
          <w:b/>
          <w:bCs/>
          <w:sz w:val="24"/>
          <w:szCs w:val="24"/>
          <w:lang w:val="es-ES"/>
        </w:rPr>
        <w:t xml:space="preserve"> </w:t>
      </w:r>
      <w:r w:rsidRPr="002F0F13">
        <w:rPr>
          <w:rFonts w:cs="Arial"/>
          <w:sz w:val="24"/>
          <w:szCs w:val="24"/>
          <w:lang w:val="es-ES"/>
        </w:rPr>
        <w:t>Los Esquemas Asociativos Territoriales deberán implementar estrategias y acciones para el fortalecimiento de la gobernanza territorial. Los EAT promoverán y desarrollarán procesos de rendición de cuentas de conformidad con lo establecido por Ley.</w:t>
      </w:r>
      <w:r w:rsidRPr="002F0F13">
        <w:rPr>
          <w:rFonts w:cs="Arial"/>
          <w:b/>
          <w:bCs/>
          <w:sz w:val="24"/>
          <w:szCs w:val="24"/>
          <w:lang w:val="es-ES"/>
        </w:rPr>
        <w:t xml:space="preserve">  </w:t>
      </w:r>
    </w:p>
    <w:p w14:paraId="1FD942AC" w14:textId="77777777" w:rsidR="00C97415" w:rsidRPr="002F0F13" w:rsidRDefault="00C97415" w:rsidP="002F0F13">
      <w:pPr>
        <w:autoSpaceDE w:val="0"/>
        <w:autoSpaceDN w:val="0"/>
        <w:adjustRightInd w:val="0"/>
        <w:ind w:left="426" w:right="312"/>
        <w:contextualSpacing/>
        <w:mirrorIndents/>
        <w:rPr>
          <w:rFonts w:cs="Arial"/>
          <w:b/>
          <w:bCs/>
          <w:sz w:val="24"/>
          <w:szCs w:val="24"/>
          <w:lang w:val="es-ES"/>
        </w:rPr>
      </w:pPr>
    </w:p>
    <w:p w14:paraId="71288134" w14:textId="64C4D4B1" w:rsidR="009A662A" w:rsidRPr="002F0F13" w:rsidRDefault="009A662A" w:rsidP="002F0F13">
      <w:pPr>
        <w:autoSpaceDE w:val="0"/>
        <w:autoSpaceDN w:val="0"/>
        <w:adjustRightInd w:val="0"/>
        <w:ind w:left="426" w:right="312"/>
        <w:contextualSpacing/>
        <w:mirrorIndents/>
        <w:rPr>
          <w:rFonts w:cs="Arial"/>
          <w:sz w:val="24"/>
          <w:szCs w:val="24"/>
          <w:lang w:val="es-ES"/>
        </w:rPr>
      </w:pPr>
      <w:r w:rsidRPr="002F0F13">
        <w:rPr>
          <w:rFonts w:cs="Arial"/>
          <w:b/>
          <w:bCs/>
          <w:sz w:val="24"/>
          <w:szCs w:val="24"/>
          <w:lang w:val="es-ES"/>
        </w:rPr>
        <w:t>PARÁGRAFO</w:t>
      </w:r>
      <w:r w:rsidR="005F1DD4" w:rsidRPr="002F0F13">
        <w:rPr>
          <w:rFonts w:cs="Arial"/>
          <w:b/>
          <w:bCs/>
          <w:sz w:val="24"/>
          <w:szCs w:val="24"/>
          <w:lang w:val="es-ES"/>
        </w:rPr>
        <w:t xml:space="preserve"> </w:t>
      </w:r>
      <w:r w:rsidR="002A32D5" w:rsidRPr="002F0F13">
        <w:rPr>
          <w:rFonts w:cs="Arial"/>
          <w:b/>
          <w:bCs/>
          <w:sz w:val="24"/>
          <w:szCs w:val="24"/>
          <w:lang w:val="es-ES"/>
        </w:rPr>
        <w:t xml:space="preserve">1. </w:t>
      </w:r>
      <w:r w:rsidRPr="002F0F13">
        <w:rPr>
          <w:rFonts w:cs="Arial"/>
          <w:sz w:val="24"/>
          <w:szCs w:val="24"/>
          <w:lang w:val="es-ES"/>
        </w:rPr>
        <w:t>El Ministerio del Interior implementará la estrategia para el fortalecimiento de los EAT en materia de transparencia y publicidad.</w:t>
      </w:r>
    </w:p>
    <w:p w14:paraId="5835BAB2" w14:textId="123486C0" w:rsidR="005F1DD4" w:rsidRPr="002F0F13" w:rsidRDefault="005F1DD4" w:rsidP="002F0F13">
      <w:pPr>
        <w:autoSpaceDE w:val="0"/>
        <w:autoSpaceDN w:val="0"/>
        <w:adjustRightInd w:val="0"/>
        <w:ind w:left="426" w:right="312"/>
        <w:contextualSpacing/>
        <w:mirrorIndents/>
        <w:rPr>
          <w:rFonts w:cs="Arial"/>
          <w:b/>
          <w:bCs/>
          <w:color w:val="FF0000"/>
          <w:sz w:val="24"/>
          <w:szCs w:val="24"/>
          <w:lang w:val="es-ES"/>
        </w:rPr>
      </w:pPr>
    </w:p>
    <w:p w14:paraId="04223012" w14:textId="3A882D81" w:rsidR="002F0F13" w:rsidRDefault="002F0F13" w:rsidP="009A662A">
      <w:pPr>
        <w:autoSpaceDE w:val="0"/>
        <w:autoSpaceDN w:val="0"/>
        <w:adjustRightInd w:val="0"/>
        <w:ind w:left="567" w:right="312"/>
        <w:contextualSpacing/>
        <w:mirrorIndents/>
        <w:rPr>
          <w:rFonts w:cs="Arial"/>
          <w:b/>
          <w:bCs/>
          <w:color w:val="FF0000"/>
          <w:sz w:val="24"/>
          <w:szCs w:val="24"/>
          <w:lang w:val="es-ES"/>
        </w:rPr>
      </w:pPr>
    </w:p>
    <w:p w14:paraId="15468EF9" w14:textId="77777777" w:rsidR="002F0F13" w:rsidRDefault="002F0F13" w:rsidP="009A662A">
      <w:pPr>
        <w:autoSpaceDE w:val="0"/>
        <w:autoSpaceDN w:val="0"/>
        <w:adjustRightInd w:val="0"/>
        <w:ind w:left="567" w:right="312"/>
        <w:contextualSpacing/>
        <w:mirrorIndents/>
        <w:rPr>
          <w:rFonts w:cs="Arial"/>
          <w:b/>
          <w:bCs/>
          <w:color w:val="FF0000"/>
          <w:sz w:val="24"/>
          <w:szCs w:val="24"/>
          <w:lang w:val="es-ES"/>
        </w:rPr>
      </w:pPr>
    </w:p>
    <w:p w14:paraId="36A6FF7A" w14:textId="2224876A" w:rsidR="002F0F13" w:rsidRDefault="002F0F13" w:rsidP="009A662A">
      <w:pPr>
        <w:autoSpaceDE w:val="0"/>
        <w:autoSpaceDN w:val="0"/>
        <w:adjustRightInd w:val="0"/>
        <w:ind w:left="567" w:right="312"/>
        <w:contextualSpacing/>
        <w:mirrorIndents/>
        <w:rPr>
          <w:rFonts w:cs="Arial"/>
          <w:b/>
          <w:bCs/>
          <w:color w:val="FF0000"/>
          <w:sz w:val="24"/>
          <w:szCs w:val="24"/>
          <w:lang w:val="es-ES"/>
        </w:rPr>
      </w:pPr>
    </w:p>
    <w:p w14:paraId="6E6BA002" w14:textId="77777777" w:rsidR="002F0F13" w:rsidRPr="00AF1351" w:rsidRDefault="002F0F13" w:rsidP="009A662A">
      <w:pPr>
        <w:autoSpaceDE w:val="0"/>
        <w:autoSpaceDN w:val="0"/>
        <w:adjustRightInd w:val="0"/>
        <w:ind w:left="567" w:right="312"/>
        <w:contextualSpacing/>
        <w:mirrorIndents/>
        <w:rPr>
          <w:rFonts w:cs="Arial"/>
          <w:b/>
          <w:bCs/>
          <w:color w:val="FF0000"/>
          <w:sz w:val="24"/>
          <w:szCs w:val="24"/>
          <w:lang w:val="es-ES"/>
        </w:rPr>
      </w:pPr>
    </w:p>
    <w:p w14:paraId="39F1ADF0" w14:textId="45C7B30A"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lastRenderedPageBreak/>
        <w:t>ARTÍCULO 2.2.1.</w:t>
      </w:r>
      <w:r w:rsidR="00D97251">
        <w:rPr>
          <w:rFonts w:cs="Arial"/>
          <w:b/>
          <w:bCs/>
          <w:sz w:val="24"/>
          <w:szCs w:val="24"/>
          <w:lang w:val="es-ES"/>
        </w:rPr>
        <w:t>8</w:t>
      </w:r>
      <w:r w:rsidRPr="009A662A">
        <w:rPr>
          <w:rFonts w:cs="Arial"/>
          <w:b/>
          <w:bCs/>
          <w:sz w:val="24"/>
          <w:szCs w:val="24"/>
          <w:lang w:val="es-ES"/>
        </w:rPr>
        <w:t xml:space="preserve">.7. </w:t>
      </w:r>
      <w:r w:rsidRPr="009A662A">
        <w:rPr>
          <w:rFonts w:cs="Arial"/>
          <w:b/>
          <w:bCs/>
          <w:i/>
          <w:iCs/>
          <w:sz w:val="24"/>
          <w:szCs w:val="24"/>
          <w:lang w:val="es-ES"/>
        </w:rPr>
        <w:t>Acompañamiento institucional.</w:t>
      </w:r>
      <w:r w:rsidRPr="009A662A">
        <w:rPr>
          <w:rFonts w:cs="Arial"/>
          <w:b/>
          <w:bCs/>
          <w:sz w:val="24"/>
          <w:szCs w:val="24"/>
          <w:lang w:val="es-ES"/>
        </w:rPr>
        <w:t xml:space="preserve"> </w:t>
      </w:r>
      <w:r w:rsidRPr="009A662A">
        <w:rPr>
          <w:rFonts w:cs="Arial"/>
          <w:sz w:val="24"/>
          <w:szCs w:val="24"/>
          <w:lang w:val="es-ES"/>
        </w:rPr>
        <w:t>La Subdirección de Gobierno, Gestión Territorial y Lucha contra la Trata del Ministerio del Interior o quien hagan sus veces, brindará apoyo técnico y jurídico permanente a las entidades territoriales y a los Esquemas Asociativos Territoriales en cualquiera de los temas de asociatividad territorial.</w:t>
      </w:r>
    </w:p>
    <w:p w14:paraId="07AAA862"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390A6310" w14:textId="2B7D4FD0" w:rsidR="009A662A" w:rsidRPr="009A662A" w:rsidRDefault="009A662A" w:rsidP="009A662A">
      <w:pPr>
        <w:autoSpaceDE w:val="0"/>
        <w:autoSpaceDN w:val="0"/>
        <w:adjustRightInd w:val="0"/>
        <w:ind w:left="567" w:right="312"/>
        <w:contextualSpacing/>
        <w:mirrorIndents/>
        <w:rPr>
          <w:rFonts w:cs="Arial"/>
          <w:b/>
          <w:bCs/>
          <w:sz w:val="24"/>
          <w:szCs w:val="24"/>
          <w:lang w:val="es-ES"/>
        </w:rPr>
      </w:pPr>
      <w:r w:rsidRPr="009A662A">
        <w:rPr>
          <w:rFonts w:cs="Arial"/>
          <w:sz w:val="24"/>
          <w:szCs w:val="24"/>
          <w:lang w:val="es-ES"/>
        </w:rPr>
        <w:t xml:space="preserve">Las entidades del Gobierno nacional, en el marco de sus funciones y competencias, brindaran el </w:t>
      </w:r>
      <w:r w:rsidR="00C97415" w:rsidRPr="00C97415">
        <w:rPr>
          <w:rFonts w:cs="Arial"/>
          <w:sz w:val="24"/>
          <w:szCs w:val="24"/>
          <w:lang w:val="es-ES"/>
        </w:rPr>
        <w:t>acompañamiento</w:t>
      </w:r>
      <w:r w:rsidRPr="009A662A">
        <w:rPr>
          <w:rFonts w:cs="Arial"/>
          <w:sz w:val="24"/>
          <w:szCs w:val="24"/>
          <w:lang w:val="es-ES"/>
        </w:rPr>
        <w:t xml:space="preserve"> técnico que se requiera para la conformación y funcionamiento de los Esquemas Asociativos Territoriales</w:t>
      </w:r>
      <w:r w:rsidRPr="009A662A">
        <w:rPr>
          <w:rFonts w:cs="Arial"/>
          <w:b/>
          <w:bCs/>
          <w:sz w:val="24"/>
          <w:szCs w:val="24"/>
          <w:lang w:val="es-ES"/>
        </w:rPr>
        <w:t xml:space="preserve">. </w:t>
      </w:r>
    </w:p>
    <w:p w14:paraId="5E871DC6"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008E2148" w14:textId="38A84180" w:rsidR="009A662A" w:rsidRP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b/>
          <w:bCs/>
          <w:sz w:val="24"/>
          <w:szCs w:val="24"/>
          <w:lang w:val="es-ES"/>
        </w:rPr>
        <w:t>ARTÍCULO 2.2.1.</w:t>
      </w:r>
      <w:r w:rsidR="00D97251">
        <w:rPr>
          <w:rFonts w:cs="Arial"/>
          <w:b/>
          <w:bCs/>
          <w:sz w:val="24"/>
          <w:szCs w:val="24"/>
          <w:lang w:val="es-ES"/>
        </w:rPr>
        <w:t>8</w:t>
      </w:r>
      <w:r w:rsidRPr="009A662A">
        <w:rPr>
          <w:rFonts w:cs="Arial"/>
          <w:b/>
          <w:bCs/>
          <w:sz w:val="24"/>
          <w:szCs w:val="24"/>
          <w:lang w:val="es-ES"/>
        </w:rPr>
        <w:t xml:space="preserve">.8. </w:t>
      </w:r>
      <w:r w:rsidRPr="009A662A">
        <w:rPr>
          <w:rFonts w:cs="Arial"/>
          <w:b/>
          <w:bCs/>
          <w:i/>
          <w:iCs/>
          <w:sz w:val="24"/>
          <w:szCs w:val="24"/>
          <w:lang w:val="es-ES"/>
        </w:rPr>
        <w:t>Sello Migratorio para La Paz.</w:t>
      </w:r>
      <w:r w:rsidRPr="009A662A">
        <w:rPr>
          <w:rFonts w:cs="Arial"/>
          <w:b/>
          <w:bCs/>
          <w:sz w:val="24"/>
          <w:szCs w:val="24"/>
          <w:lang w:val="es-ES"/>
        </w:rPr>
        <w:t xml:space="preserve"> </w:t>
      </w:r>
      <w:r w:rsidRPr="009A662A">
        <w:rPr>
          <w:rFonts w:cs="Arial"/>
          <w:sz w:val="24"/>
          <w:szCs w:val="24"/>
          <w:lang w:val="es-ES"/>
        </w:rPr>
        <w:t xml:space="preserve">Los Esquemas Asociativos Territoriales </w:t>
      </w:r>
      <w:r w:rsidR="009C5E09">
        <w:rPr>
          <w:rFonts w:cs="Arial"/>
          <w:sz w:val="24"/>
          <w:szCs w:val="24"/>
          <w:lang w:val="es-ES"/>
        </w:rPr>
        <w:t>F</w:t>
      </w:r>
      <w:r w:rsidRPr="009A662A">
        <w:rPr>
          <w:rFonts w:cs="Arial"/>
          <w:sz w:val="24"/>
          <w:szCs w:val="24"/>
          <w:lang w:val="es-ES"/>
        </w:rPr>
        <w:t>ronterizos o con alto tránsito migratorio, deberán incorporar en sus planes estratégicos, programas y/o proyectos</w:t>
      </w:r>
      <w:r w:rsidR="00A26BD4">
        <w:rPr>
          <w:rFonts w:cs="Arial"/>
          <w:sz w:val="24"/>
          <w:szCs w:val="24"/>
          <w:lang w:val="es-ES"/>
        </w:rPr>
        <w:t>,</w:t>
      </w:r>
      <w:r w:rsidRPr="009A662A">
        <w:rPr>
          <w:rFonts w:cs="Arial"/>
          <w:sz w:val="24"/>
          <w:szCs w:val="24"/>
          <w:lang w:val="es-ES"/>
        </w:rPr>
        <w:t xml:space="preserve"> las líneas técnicas establecidas en el </w:t>
      </w:r>
      <w:r w:rsidRPr="009A662A">
        <w:rPr>
          <w:rFonts w:cs="Arial"/>
          <w:i/>
          <w:iCs/>
          <w:sz w:val="24"/>
          <w:szCs w:val="24"/>
          <w:lang w:val="es-ES"/>
        </w:rPr>
        <w:t>Sello Migratorio</w:t>
      </w:r>
      <w:r w:rsidRPr="009A662A">
        <w:rPr>
          <w:rFonts w:cs="Arial"/>
          <w:sz w:val="24"/>
          <w:szCs w:val="24"/>
          <w:lang w:val="es-ES"/>
        </w:rPr>
        <w:t xml:space="preserve"> orientadas a la atención de población migrante. </w:t>
      </w:r>
    </w:p>
    <w:p w14:paraId="679F6D4B"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6A30C18B" w14:textId="2061197C" w:rsidR="009A662A" w:rsidRDefault="009A662A" w:rsidP="009A662A">
      <w:pPr>
        <w:autoSpaceDE w:val="0"/>
        <w:autoSpaceDN w:val="0"/>
        <w:adjustRightInd w:val="0"/>
        <w:ind w:left="567" w:right="312"/>
        <w:contextualSpacing/>
        <w:mirrorIndents/>
        <w:rPr>
          <w:rFonts w:cs="Arial"/>
          <w:sz w:val="24"/>
          <w:szCs w:val="24"/>
          <w:lang w:val="es-ES"/>
        </w:rPr>
      </w:pPr>
      <w:r w:rsidRPr="009A662A">
        <w:rPr>
          <w:rFonts w:cs="Arial"/>
          <w:sz w:val="24"/>
          <w:szCs w:val="24"/>
          <w:lang w:val="es-ES"/>
        </w:rPr>
        <w:t xml:space="preserve">Los Esquemas Asociativos Territoriales que cuenten con el </w:t>
      </w:r>
      <w:r w:rsidRPr="009A662A">
        <w:rPr>
          <w:rFonts w:cs="Arial"/>
          <w:i/>
          <w:iCs/>
          <w:sz w:val="24"/>
          <w:szCs w:val="24"/>
          <w:lang w:val="es-ES"/>
        </w:rPr>
        <w:t>Sello Migratorio,</w:t>
      </w:r>
      <w:r w:rsidRPr="009A662A">
        <w:rPr>
          <w:rFonts w:cs="Arial"/>
          <w:sz w:val="24"/>
          <w:szCs w:val="24"/>
          <w:lang w:val="es-ES"/>
        </w:rPr>
        <w:t xml:space="preserve"> obtendrán puntaje adicional </w:t>
      </w:r>
      <w:r w:rsidR="00A26BD4">
        <w:rPr>
          <w:rFonts w:cs="Arial"/>
          <w:sz w:val="24"/>
          <w:szCs w:val="24"/>
          <w:lang w:val="es-ES"/>
        </w:rPr>
        <w:t>al que se le otorga con la Estrategia de Asociatividad Territorial para la Paz</w:t>
      </w:r>
      <w:r w:rsidR="000E230D">
        <w:rPr>
          <w:rFonts w:cs="Arial"/>
          <w:sz w:val="24"/>
          <w:szCs w:val="24"/>
          <w:lang w:val="es-ES"/>
        </w:rPr>
        <w:t xml:space="preserve"> </w:t>
      </w:r>
      <w:r w:rsidRPr="009A662A">
        <w:rPr>
          <w:rFonts w:cs="Arial"/>
          <w:sz w:val="24"/>
          <w:szCs w:val="24"/>
          <w:lang w:val="es-ES"/>
        </w:rPr>
        <w:t>para la asignación de recursos por parte de las entidades del Estado</w:t>
      </w:r>
      <w:r w:rsidR="000E230D">
        <w:rPr>
          <w:rFonts w:cs="Arial"/>
          <w:sz w:val="24"/>
          <w:szCs w:val="24"/>
          <w:lang w:val="es-ES"/>
        </w:rPr>
        <w:t>.</w:t>
      </w:r>
    </w:p>
    <w:p w14:paraId="6B7DDAFE" w14:textId="77777777" w:rsidR="009A662A" w:rsidRPr="009A662A" w:rsidRDefault="009A662A" w:rsidP="009A662A">
      <w:pPr>
        <w:autoSpaceDE w:val="0"/>
        <w:autoSpaceDN w:val="0"/>
        <w:adjustRightInd w:val="0"/>
        <w:ind w:left="567" w:right="312"/>
        <w:contextualSpacing/>
        <w:mirrorIndents/>
        <w:rPr>
          <w:rFonts w:cs="Arial"/>
          <w:sz w:val="24"/>
          <w:szCs w:val="24"/>
          <w:lang w:val="es-ES"/>
        </w:rPr>
      </w:pPr>
    </w:p>
    <w:p w14:paraId="108A0105" w14:textId="655952DB" w:rsidR="00F07044" w:rsidRDefault="00B313E0" w:rsidP="00620D7E">
      <w:pPr>
        <w:autoSpaceDE w:val="0"/>
        <w:autoSpaceDN w:val="0"/>
        <w:adjustRightInd w:val="0"/>
        <w:ind w:left="284" w:right="596"/>
        <w:rPr>
          <w:rFonts w:cs="Arial"/>
          <w:sz w:val="24"/>
          <w:szCs w:val="24"/>
          <w:lang w:val="es-CO" w:eastAsia="es-CO"/>
        </w:rPr>
      </w:pPr>
      <w:r w:rsidRPr="009A662A">
        <w:rPr>
          <w:rFonts w:cs="Arial"/>
          <w:b/>
          <w:bCs/>
          <w:sz w:val="24"/>
          <w:szCs w:val="24"/>
          <w:lang w:val="es-ES"/>
        </w:rPr>
        <w:t>ARTÍCULO 2.2.1.</w:t>
      </w:r>
      <w:r>
        <w:rPr>
          <w:rFonts w:cs="Arial"/>
          <w:b/>
          <w:bCs/>
          <w:sz w:val="24"/>
          <w:szCs w:val="24"/>
          <w:lang w:val="es-ES"/>
        </w:rPr>
        <w:t>8</w:t>
      </w:r>
      <w:r w:rsidRPr="009A662A">
        <w:rPr>
          <w:rFonts w:cs="Arial"/>
          <w:b/>
          <w:bCs/>
          <w:sz w:val="24"/>
          <w:szCs w:val="24"/>
          <w:lang w:val="es-ES"/>
        </w:rPr>
        <w:t>.</w:t>
      </w:r>
      <w:r>
        <w:rPr>
          <w:rFonts w:cs="Arial"/>
          <w:b/>
          <w:bCs/>
          <w:sz w:val="24"/>
          <w:szCs w:val="24"/>
          <w:lang w:val="es-ES"/>
        </w:rPr>
        <w:t>9</w:t>
      </w:r>
      <w:r w:rsidRPr="009A662A">
        <w:rPr>
          <w:rFonts w:cs="Arial"/>
          <w:b/>
          <w:bCs/>
          <w:sz w:val="24"/>
          <w:szCs w:val="24"/>
          <w:lang w:val="es-ES"/>
        </w:rPr>
        <w:t xml:space="preserve">. </w:t>
      </w:r>
      <w:r w:rsidR="00F3297A" w:rsidRPr="00EC4502">
        <w:rPr>
          <w:rFonts w:cs="Arial"/>
          <w:b/>
          <w:bCs/>
          <w:i/>
          <w:iCs/>
          <w:sz w:val="24"/>
          <w:szCs w:val="24"/>
          <w:lang w:val="es-CO" w:eastAsia="es-CO"/>
        </w:rPr>
        <w:t xml:space="preserve">Asociatividad entre Corporaciones Autónomas Regionales y de Desarrollo Sostenible. </w:t>
      </w:r>
      <w:r w:rsidR="00F3297A" w:rsidRPr="00EC4502">
        <w:rPr>
          <w:rFonts w:cs="Arial"/>
          <w:sz w:val="24"/>
          <w:szCs w:val="24"/>
          <w:lang w:val="es-CO" w:eastAsia="es-CO"/>
        </w:rPr>
        <w:t>Las Corporaciones Autónomas Regionales y de Desarrollo Sostenible– CAR, podrán asociarse con el propósito de diseñar y ejecutar programas, proyectos y/o acciones de protección ambiental, de cuidado de las zonas productoras de agua y salvaguarda de los ecosistemas estratégicos de acuerdo a sus competencias.</w:t>
      </w:r>
    </w:p>
    <w:p w14:paraId="278CA688" w14:textId="77777777" w:rsidR="00683BDD" w:rsidRDefault="00683BDD" w:rsidP="00620D7E">
      <w:pPr>
        <w:autoSpaceDE w:val="0"/>
        <w:autoSpaceDN w:val="0"/>
        <w:adjustRightInd w:val="0"/>
        <w:ind w:left="284" w:right="596"/>
        <w:rPr>
          <w:rFonts w:cs="Arial"/>
          <w:sz w:val="24"/>
          <w:szCs w:val="24"/>
          <w:lang w:val="es-CO" w:eastAsia="es-CO"/>
        </w:rPr>
      </w:pPr>
    </w:p>
    <w:p w14:paraId="7B76CE93" w14:textId="7AD432EF" w:rsidR="001B716B" w:rsidRDefault="00F3297A" w:rsidP="00620D7E">
      <w:pPr>
        <w:autoSpaceDE w:val="0"/>
        <w:autoSpaceDN w:val="0"/>
        <w:adjustRightInd w:val="0"/>
        <w:ind w:left="284" w:right="596"/>
        <w:rPr>
          <w:rFonts w:cs="Arial"/>
          <w:sz w:val="24"/>
          <w:szCs w:val="24"/>
          <w:lang w:val="es-CO" w:eastAsia="es-CO"/>
        </w:rPr>
      </w:pPr>
      <w:r w:rsidRPr="00EC4502">
        <w:rPr>
          <w:rFonts w:cs="Arial"/>
          <w:sz w:val="24"/>
          <w:szCs w:val="24"/>
          <w:lang w:val="es-CO" w:eastAsia="es-CO"/>
        </w:rPr>
        <w:t xml:space="preserve">De manera articulada y por fuera de sus respectivas jurisdicciones, las asociaciones de </w:t>
      </w:r>
      <w:r w:rsidR="00E612F5">
        <w:rPr>
          <w:rFonts w:cs="Arial"/>
          <w:sz w:val="24"/>
          <w:szCs w:val="24"/>
          <w:lang w:val="es-CO" w:eastAsia="es-CO"/>
        </w:rPr>
        <w:t>C</w:t>
      </w:r>
      <w:r w:rsidRPr="00EC4502">
        <w:rPr>
          <w:rFonts w:cs="Arial"/>
          <w:sz w:val="24"/>
          <w:szCs w:val="24"/>
          <w:lang w:val="es-CO" w:eastAsia="es-CO"/>
        </w:rPr>
        <w:t xml:space="preserve">orporaciones </w:t>
      </w:r>
      <w:r w:rsidR="00E612F5">
        <w:rPr>
          <w:rFonts w:cs="Arial"/>
          <w:sz w:val="24"/>
          <w:szCs w:val="24"/>
          <w:lang w:val="es-CO" w:eastAsia="es-CO"/>
        </w:rPr>
        <w:t>A</w:t>
      </w:r>
      <w:r w:rsidRPr="00EC4502">
        <w:rPr>
          <w:rFonts w:cs="Arial"/>
          <w:sz w:val="24"/>
          <w:szCs w:val="24"/>
          <w:lang w:val="es-CO" w:eastAsia="es-CO"/>
        </w:rPr>
        <w:t xml:space="preserve">utónomas </w:t>
      </w:r>
      <w:r w:rsidR="00E612F5">
        <w:rPr>
          <w:rFonts w:cs="Arial"/>
          <w:sz w:val="24"/>
          <w:szCs w:val="24"/>
          <w:lang w:val="es-CO" w:eastAsia="es-CO"/>
        </w:rPr>
        <w:t>R</w:t>
      </w:r>
      <w:r w:rsidRPr="00EC4502">
        <w:rPr>
          <w:rFonts w:cs="Arial"/>
          <w:sz w:val="24"/>
          <w:szCs w:val="24"/>
          <w:lang w:val="es-CO" w:eastAsia="es-CO"/>
        </w:rPr>
        <w:t xml:space="preserve">egionales y de Desarrollo Sostenible podrán destinar recursos para los programas, proyectos y/o acciones antes mencionados, así como para desarrollarlos estas actividades en coordinación con los </w:t>
      </w:r>
      <w:r w:rsidR="00E612F5">
        <w:rPr>
          <w:rFonts w:cs="Arial"/>
          <w:sz w:val="24"/>
          <w:szCs w:val="24"/>
          <w:lang w:val="es-CO" w:eastAsia="es-CO"/>
        </w:rPr>
        <w:t>E</w:t>
      </w:r>
      <w:r w:rsidRPr="00EC4502">
        <w:rPr>
          <w:rFonts w:cs="Arial"/>
          <w:sz w:val="24"/>
          <w:szCs w:val="24"/>
          <w:lang w:val="es-CO" w:eastAsia="es-CO"/>
        </w:rPr>
        <w:t xml:space="preserve">squemas </w:t>
      </w:r>
      <w:r w:rsidR="00E612F5">
        <w:rPr>
          <w:rFonts w:cs="Arial"/>
          <w:sz w:val="24"/>
          <w:szCs w:val="24"/>
          <w:lang w:val="es-CO" w:eastAsia="es-CO"/>
        </w:rPr>
        <w:t>A</w:t>
      </w:r>
      <w:r w:rsidRPr="00EC4502">
        <w:rPr>
          <w:rFonts w:cs="Arial"/>
          <w:sz w:val="24"/>
          <w:szCs w:val="24"/>
          <w:lang w:val="es-CO" w:eastAsia="es-CO"/>
        </w:rPr>
        <w:t xml:space="preserve">sociativos </w:t>
      </w:r>
      <w:r w:rsidR="00E612F5">
        <w:rPr>
          <w:rFonts w:cs="Arial"/>
          <w:sz w:val="24"/>
          <w:szCs w:val="24"/>
          <w:lang w:val="es-CO" w:eastAsia="es-CO"/>
        </w:rPr>
        <w:t>T</w:t>
      </w:r>
      <w:r w:rsidRPr="00EC4502">
        <w:rPr>
          <w:rFonts w:cs="Arial"/>
          <w:sz w:val="24"/>
          <w:szCs w:val="24"/>
          <w:lang w:val="es-CO" w:eastAsia="es-CO"/>
        </w:rPr>
        <w:t xml:space="preserve">erritoriales de que trata la ley 1454 de 2011 siempre y cuando estos se encuentren debidamente registrados en el Ministerio del interior de conformidad con el Decreto 1033 de 2021. </w:t>
      </w:r>
    </w:p>
    <w:p w14:paraId="7FB8D255" w14:textId="77777777" w:rsidR="001B716B" w:rsidRDefault="001B716B" w:rsidP="00620D7E">
      <w:pPr>
        <w:tabs>
          <w:tab w:val="left" w:pos="10348"/>
        </w:tabs>
        <w:autoSpaceDE w:val="0"/>
        <w:autoSpaceDN w:val="0"/>
        <w:adjustRightInd w:val="0"/>
        <w:ind w:left="284" w:right="596"/>
        <w:rPr>
          <w:rFonts w:cs="Arial"/>
          <w:sz w:val="24"/>
          <w:szCs w:val="24"/>
          <w:lang w:val="es-CO" w:eastAsia="es-CO"/>
        </w:rPr>
      </w:pPr>
    </w:p>
    <w:p w14:paraId="0BB0BF8C" w14:textId="26C06771" w:rsidR="00A26FE7" w:rsidRPr="002A32D5" w:rsidRDefault="00A26FE7" w:rsidP="00620D7E">
      <w:pPr>
        <w:tabs>
          <w:tab w:val="left" w:pos="10348"/>
        </w:tabs>
        <w:autoSpaceDE w:val="0"/>
        <w:autoSpaceDN w:val="0"/>
        <w:adjustRightInd w:val="0"/>
        <w:ind w:left="284" w:right="596"/>
        <w:rPr>
          <w:rFonts w:cs="Arial"/>
          <w:bCs/>
          <w:sz w:val="24"/>
          <w:szCs w:val="24"/>
          <w:lang w:val="es-CO"/>
        </w:rPr>
      </w:pPr>
      <w:r w:rsidRPr="002A32D5">
        <w:rPr>
          <w:rFonts w:cs="Arial"/>
          <w:b/>
          <w:sz w:val="24"/>
          <w:szCs w:val="24"/>
          <w:lang w:val="es-CO"/>
        </w:rPr>
        <w:t xml:space="preserve">PARAGRAFO </w:t>
      </w:r>
      <w:r w:rsidR="002A32D5" w:rsidRPr="002A32D5">
        <w:rPr>
          <w:rFonts w:cs="Arial"/>
          <w:b/>
          <w:sz w:val="24"/>
          <w:szCs w:val="24"/>
          <w:lang w:val="es-CO"/>
        </w:rPr>
        <w:t>1</w:t>
      </w:r>
      <w:r w:rsidRPr="002A32D5">
        <w:rPr>
          <w:rFonts w:cs="Arial"/>
          <w:b/>
          <w:sz w:val="24"/>
          <w:szCs w:val="24"/>
          <w:lang w:val="es-CO"/>
        </w:rPr>
        <w:t>.</w:t>
      </w:r>
      <w:r w:rsidRPr="002A32D5">
        <w:rPr>
          <w:rFonts w:cs="Arial"/>
          <w:bCs/>
          <w:sz w:val="24"/>
          <w:szCs w:val="24"/>
          <w:lang w:val="es-CO"/>
        </w:rPr>
        <w:t xml:space="preserve"> El registro </w:t>
      </w:r>
      <w:r w:rsidR="0062142D">
        <w:rPr>
          <w:rFonts w:cs="Arial"/>
          <w:bCs/>
          <w:sz w:val="24"/>
          <w:szCs w:val="24"/>
          <w:lang w:val="es-CO"/>
        </w:rPr>
        <w:t xml:space="preserve">de </w:t>
      </w:r>
      <w:r w:rsidR="00E24F47">
        <w:rPr>
          <w:rFonts w:cs="Arial"/>
          <w:bCs/>
          <w:sz w:val="24"/>
          <w:szCs w:val="24"/>
          <w:lang w:val="es-CO"/>
        </w:rPr>
        <w:t xml:space="preserve">las </w:t>
      </w:r>
      <w:r w:rsidR="00E24F47" w:rsidRPr="00E24F47">
        <w:rPr>
          <w:rFonts w:cs="Arial"/>
          <w:sz w:val="24"/>
          <w:szCs w:val="24"/>
          <w:lang w:val="es-CO"/>
        </w:rPr>
        <w:t>Corporaciones</w:t>
      </w:r>
      <w:r w:rsidR="001A7727" w:rsidRPr="00E24F47">
        <w:rPr>
          <w:rFonts w:cs="Arial"/>
          <w:sz w:val="24"/>
          <w:szCs w:val="24"/>
          <w:lang w:val="es-CO" w:eastAsia="es-CO"/>
        </w:rPr>
        <w:t xml:space="preserve"> Autónomas Regionales y de Desarrollo Sostenible</w:t>
      </w:r>
      <w:r w:rsidR="001A7727" w:rsidRPr="002A32D5">
        <w:rPr>
          <w:rFonts w:cs="Arial"/>
          <w:bCs/>
          <w:sz w:val="24"/>
          <w:szCs w:val="24"/>
          <w:lang w:val="es-CO"/>
        </w:rPr>
        <w:t xml:space="preserve"> </w:t>
      </w:r>
      <w:r w:rsidR="00BD2D93">
        <w:rPr>
          <w:rFonts w:cs="Arial"/>
          <w:bCs/>
          <w:sz w:val="24"/>
          <w:szCs w:val="24"/>
          <w:lang w:val="es-CO"/>
        </w:rPr>
        <w:t xml:space="preserve">que se </w:t>
      </w:r>
      <w:r w:rsidR="00E24F47">
        <w:rPr>
          <w:rFonts w:cs="Arial"/>
          <w:bCs/>
          <w:sz w:val="24"/>
          <w:szCs w:val="24"/>
          <w:lang w:val="es-CO"/>
        </w:rPr>
        <w:t xml:space="preserve">asocien estará </w:t>
      </w:r>
      <w:r w:rsidRPr="002A32D5">
        <w:rPr>
          <w:rFonts w:cs="Arial"/>
          <w:bCs/>
          <w:sz w:val="24"/>
          <w:szCs w:val="24"/>
          <w:lang w:val="es-CO"/>
        </w:rPr>
        <w:t>a cargo del ministerio del interior, de conformidad con el procedimiento establecido en el decreto 1033 de 2021, en lo que aplique, previo el cumplimiento de los siguientes requisitos:</w:t>
      </w:r>
    </w:p>
    <w:p w14:paraId="16B10F2A" w14:textId="77777777" w:rsidR="00A26FE7" w:rsidRPr="002A32D5" w:rsidRDefault="00A26FE7" w:rsidP="00620D7E">
      <w:pPr>
        <w:tabs>
          <w:tab w:val="left" w:pos="10348"/>
        </w:tabs>
        <w:autoSpaceDE w:val="0"/>
        <w:autoSpaceDN w:val="0"/>
        <w:adjustRightInd w:val="0"/>
        <w:ind w:left="284" w:right="596"/>
        <w:rPr>
          <w:rFonts w:cs="Arial"/>
          <w:bCs/>
          <w:sz w:val="24"/>
          <w:szCs w:val="24"/>
          <w:lang w:val="es-CO"/>
        </w:rPr>
      </w:pPr>
    </w:p>
    <w:p w14:paraId="219F85AB" w14:textId="3410E490" w:rsidR="00A26FE7" w:rsidRPr="002A32D5" w:rsidRDefault="00A26FE7" w:rsidP="00227D06">
      <w:pPr>
        <w:pStyle w:val="Prrafodelista"/>
        <w:numPr>
          <w:ilvl w:val="0"/>
          <w:numId w:val="9"/>
        </w:numPr>
        <w:tabs>
          <w:tab w:val="left" w:pos="10348"/>
        </w:tabs>
        <w:autoSpaceDE w:val="0"/>
        <w:autoSpaceDN w:val="0"/>
        <w:adjustRightInd w:val="0"/>
        <w:ind w:right="312"/>
        <w:rPr>
          <w:rFonts w:ascii="Arial" w:hAnsi="Arial" w:cs="Arial"/>
          <w:sz w:val="24"/>
          <w:szCs w:val="24"/>
          <w:lang w:eastAsia="es-CO"/>
        </w:rPr>
      </w:pPr>
      <w:r w:rsidRPr="002A32D5">
        <w:rPr>
          <w:rFonts w:ascii="Arial" w:hAnsi="Arial" w:cs="Arial"/>
          <w:sz w:val="24"/>
          <w:szCs w:val="24"/>
          <w:lang w:eastAsia="es-CO"/>
        </w:rPr>
        <w:t xml:space="preserve">Acta de autorización de la junta directivas de cada </w:t>
      </w:r>
      <w:r w:rsidR="00227D06">
        <w:rPr>
          <w:rFonts w:ascii="Arial" w:hAnsi="Arial" w:cs="Arial"/>
          <w:sz w:val="24"/>
          <w:szCs w:val="24"/>
          <w:lang w:eastAsia="es-CO"/>
        </w:rPr>
        <w:t>C</w:t>
      </w:r>
      <w:r w:rsidRPr="002A32D5">
        <w:rPr>
          <w:rFonts w:ascii="Arial" w:hAnsi="Arial" w:cs="Arial"/>
          <w:sz w:val="24"/>
          <w:szCs w:val="24"/>
          <w:lang w:eastAsia="es-CO"/>
        </w:rPr>
        <w:t xml:space="preserve">orporación </w:t>
      </w:r>
      <w:r w:rsidR="00227D06">
        <w:rPr>
          <w:rFonts w:ascii="Arial" w:hAnsi="Arial" w:cs="Arial"/>
          <w:sz w:val="24"/>
          <w:szCs w:val="24"/>
          <w:lang w:eastAsia="es-CO"/>
        </w:rPr>
        <w:t>A</w:t>
      </w:r>
      <w:r w:rsidRPr="002A32D5">
        <w:rPr>
          <w:rFonts w:ascii="Arial" w:hAnsi="Arial" w:cs="Arial"/>
          <w:sz w:val="24"/>
          <w:szCs w:val="24"/>
          <w:lang w:eastAsia="es-CO"/>
        </w:rPr>
        <w:t xml:space="preserve">utónoma </w:t>
      </w:r>
      <w:r w:rsidR="00227D06">
        <w:rPr>
          <w:rFonts w:ascii="Arial" w:hAnsi="Arial" w:cs="Arial"/>
          <w:sz w:val="24"/>
          <w:szCs w:val="24"/>
          <w:lang w:eastAsia="es-CO"/>
        </w:rPr>
        <w:t>R</w:t>
      </w:r>
      <w:r w:rsidRPr="002A32D5">
        <w:rPr>
          <w:rFonts w:ascii="Arial" w:hAnsi="Arial" w:cs="Arial"/>
          <w:sz w:val="24"/>
          <w:szCs w:val="24"/>
          <w:lang w:eastAsia="es-CO"/>
        </w:rPr>
        <w:t xml:space="preserve">egional para la conformación del </w:t>
      </w:r>
      <w:r w:rsidR="00227D06">
        <w:rPr>
          <w:rFonts w:ascii="Arial" w:hAnsi="Arial" w:cs="Arial"/>
          <w:sz w:val="24"/>
          <w:szCs w:val="24"/>
          <w:lang w:eastAsia="es-CO"/>
        </w:rPr>
        <w:t>E</w:t>
      </w:r>
      <w:r w:rsidRPr="002A32D5">
        <w:rPr>
          <w:rFonts w:ascii="Arial" w:hAnsi="Arial" w:cs="Arial"/>
          <w:sz w:val="24"/>
          <w:szCs w:val="24"/>
          <w:lang w:eastAsia="es-CO"/>
        </w:rPr>
        <w:t xml:space="preserve">squema </w:t>
      </w:r>
      <w:r w:rsidR="00227D06">
        <w:rPr>
          <w:rFonts w:ascii="Arial" w:hAnsi="Arial" w:cs="Arial"/>
          <w:sz w:val="24"/>
          <w:szCs w:val="24"/>
          <w:lang w:eastAsia="es-CO"/>
        </w:rPr>
        <w:t>A</w:t>
      </w:r>
      <w:r w:rsidRPr="002A32D5">
        <w:rPr>
          <w:rFonts w:ascii="Arial" w:hAnsi="Arial" w:cs="Arial"/>
          <w:sz w:val="24"/>
          <w:szCs w:val="24"/>
          <w:lang w:eastAsia="es-CO"/>
        </w:rPr>
        <w:t>sociativo regional ambiental.</w:t>
      </w:r>
    </w:p>
    <w:p w14:paraId="7FD7A891" w14:textId="77777777" w:rsidR="00A26FE7" w:rsidRPr="002A32D5" w:rsidRDefault="00A26FE7" w:rsidP="00227D06">
      <w:pPr>
        <w:pStyle w:val="Prrafodelista"/>
        <w:numPr>
          <w:ilvl w:val="0"/>
          <w:numId w:val="9"/>
        </w:numPr>
        <w:tabs>
          <w:tab w:val="left" w:pos="10348"/>
        </w:tabs>
        <w:autoSpaceDE w:val="0"/>
        <w:autoSpaceDN w:val="0"/>
        <w:adjustRightInd w:val="0"/>
        <w:ind w:right="312"/>
        <w:rPr>
          <w:rFonts w:ascii="Arial" w:hAnsi="Arial" w:cs="Arial"/>
          <w:sz w:val="24"/>
          <w:szCs w:val="24"/>
          <w:lang w:eastAsia="es-CO"/>
        </w:rPr>
      </w:pPr>
      <w:r w:rsidRPr="002A32D5">
        <w:rPr>
          <w:rFonts w:ascii="Arial" w:hAnsi="Arial" w:cs="Arial"/>
          <w:sz w:val="24"/>
          <w:szCs w:val="24"/>
          <w:lang w:eastAsia="es-CO"/>
        </w:rPr>
        <w:t>Convenio interadministrativo de constitución.</w:t>
      </w:r>
    </w:p>
    <w:p w14:paraId="0BE5DAFD" w14:textId="77777777" w:rsidR="006B36E9" w:rsidRDefault="00A26FE7" w:rsidP="00227D06">
      <w:pPr>
        <w:pStyle w:val="Prrafodelista"/>
        <w:numPr>
          <w:ilvl w:val="0"/>
          <w:numId w:val="9"/>
        </w:numPr>
        <w:tabs>
          <w:tab w:val="left" w:pos="10348"/>
        </w:tabs>
        <w:autoSpaceDE w:val="0"/>
        <w:autoSpaceDN w:val="0"/>
        <w:adjustRightInd w:val="0"/>
        <w:ind w:right="312"/>
        <w:rPr>
          <w:rFonts w:ascii="Arial" w:hAnsi="Arial" w:cs="Arial"/>
          <w:sz w:val="24"/>
          <w:szCs w:val="24"/>
          <w:lang w:eastAsia="es-CO"/>
        </w:rPr>
      </w:pPr>
      <w:r w:rsidRPr="006B36E9">
        <w:rPr>
          <w:rFonts w:ascii="Arial" w:hAnsi="Arial" w:cs="Arial"/>
          <w:sz w:val="24"/>
          <w:szCs w:val="24"/>
          <w:lang w:eastAsia="es-CO"/>
        </w:rPr>
        <w:t xml:space="preserve">Estatutos de la entidad. </w:t>
      </w:r>
    </w:p>
    <w:p w14:paraId="5B6037D9" w14:textId="77777777" w:rsidR="0090071A" w:rsidRDefault="00A26FE7" w:rsidP="0090071A">
      <w:pPr>
        <w:pStyle w:val="Prrafodelista"/>
        <w:numPr>
          <w:ilvl w:val="0"/>
          <w:numId w:val="9"/>
        </w:numPr>
        <w:tabs>
          <w:tab w:val="left" w:pos="10348"/>
        </w:tabs>
        <w:autoSpaceDE w:val="0"/>
        <w:autoSpaceDN w:val="0"/>
        <w:adjustRightInd w:val="0"/>
        <w:spacing w:after="0" w:line="240" w:lineRule="auto"/>
        <w:ind w:right="312"/>
        <w:jc w:val="both"/>
        <w:rPr>
          <w:rFonts w:ascii="Arial" w:hAnsi="Arial" w:cs="Arial"/>
          <w:sz w:val="24"/>
          <w:szCs w:val="24"/>
          <w:lang w:eastAsia="es-CO"/>
        </w:rPr>
      </w:pPr>
      <w:r w:rsidRPr="006B36E9">
        <w:rPr>
          <w:rFonts w:ascii="Arial" w:hAnsi="Arial" w:cs="Arial"/>
          <w:sz w:val="24"/>
          <w:szCs w:val="24"/>
          <w:lang w:eastAsia="es-CO"/>
        </w:rPr>
        <w:t xml:space="preserve">Plan estratégico regional ambiental debidamente adoptado por la dirección de la Asociación regional ambiental. </w:t>
      </w:r>
    </w:p>
    <w:p w14:paraId="1DFE071C" w14:textId="77777777" w:rsidR="0090071A" w:rsidRPr="0090071A" w:rsidRDefault="0090071A" w:rsidP="0090071A">
      <w:pPr>
        <w:pStyle w:val="Prrafodelista"/>
        <w:tabs>
          <w:tab w:val="left" w:pos="10348"/>
        </w:tabs>
        <w:autoSpaceDE w:val="0"/>
        <w:autoSpaceDN w:val="0"/>
        <w:adjustRightInd w:val="0"/>
        <w:spacing w:after="0" w:line="240" w:lineRule="auto"/>
        <w:ind w:left="567" w:right="312"/>
        <w:jc w:val="both"/>
        <w:rPr>
          <w:rFonts w:ascii="Arial" w:hAnsi="Arial" w:cs="Arial"/>
          <w:b/>
          <w:bCs/>
          <w:sz w:val="24"/>
          <w:szCs w:val="24"/>
          <w:lang w:eastAsia="es-CO"/>
        </w:rPr>
      </w:pPr>
    </w:p>
    <w:p w14:paraId="28C2FB14" w14:textId="36792AEF" w:rsidR="00604418" w:rsidRPr="00604418" w:rsidRDefault="00AF77F2" w:rsidP="00620D7E">
      <w:pPr>
        <w:pStyle w:val="Prrafodelista"/>
        <w:tabs>
          <w:tab w:val="left" w:pos="10348"/>
        </w:tabs>
        <w:autoSpaceDE w:val="0"/>
        <w:autoSpaceDN w:val="0"/>
        <w:adjustRightInd w:val="0"/>
        <w:spacing w:after="0" w:line="240" w:lineRule="auto"/>
        <w:ind w:left="284" w:right="312"/>
        <w:jc w:val="both"/>
        <w:rPr>
          <w:rFonts w:ascii="Arial" w:hAnsi="Arial" w:cs="Arial"/>
          <w:sz w:val="24"/>
          <w:szCs w:val="24"/>
          <w:lang w:eastAsia="es-CO"/>
        </w:rPr>
      </w:pPr>
      <w:r w:rsidRPr="0090071A">
        <w:rPr>
          <w:rFonts w:ascii="Arial" w:hAnsi="Arial" w:cs="Arial"/>
          <w:b/>
          <w:bCs/>
          <w:sz w:val="24"/>
          <w:szCs w:val="24"/>
          <w:lang w:eastAsia="es-CO"/>
        </w:rPr>
        <w:t>PARÁGRAFO</w:t>
      </w:r>
      <w:r w:rsidR="0019660F" w:rsidRPr="0090071A">
        <w:rPr>
          <w:rFonts w:ascii="Arial" w:hAnsi="Arial" w:cs="Arial"/>
          <w:b/>
          <w:bCs/>
          <w:sz w:val="24"/>
          <w:szCs w:val="24"/>
          <w:lang w:eastAsia="es-CO"/>
        </w:rPr>
        <w:t xml:space="preserve"> </w:t>
      </w:r>
      <w:r w:rsidR="00604418">
        <w:rPr>
          <w:rFonts w:ascii="Arial" w:hAnsi="Arial" w:cs="Arial"/>
          <w:b/>
          <w:bCs/>
          <w:sz w:val="24"/>
          <w:szCs w:val="24"/>
          <w:lang w:eastAsia="es-CO"/>
        </w:rPr>
        <w:t>2</w:t>
      </w:r>
      <w:r w:rsidRPr="0090071A">
        <w:rPr>
          <w:rFonts w:ascii="Arial" w:hAnsi="Arial" w:cs="Arial"/>
          <w:b/>
          <w:bCs/>
          <w:sz w:val="24"/>
          <w:szCs w:val="24"/>
          <w:lang w:eastAsia="es-CO"/>
        </w:rPr>
        <w:t>.</w:t>
      </w:r>
      <w:r w:rsidRPr="0090071A">
        <w:rPr>
          <w:rFonts w:ascii="Arial" w:hAnsi="Arial" w:cs="Arial"/>
          <w:sz w:val="24"/>
          <w:szCs w:val="24"/>
          <w:lang w:eastAsia="es-CO"/>
        </w:rPr>
        <w:t xml:space="preserve"> El Ministerio del Interior en coordinación con el Ministerio de Medio Ambiente y </w:t>
      </w:r>
      <w:r w:rsidRPr="00604418">
        <w:rPr>
          <w:rFonts w:ascii="Arial" w:hAnsi="Arial" w:cs="Arial"/>
          <w:sz w:val="24"/>
          <w:szCs w:val="24"/>
          <w:lang w:eastAsia="es-CO"/>
        </w:rPr>
        <w:t xml:space="preserve">Desarrollo Sostenible y el Departamento Nacional de Planeación diseñarán la metodología para la conformación de las asociaciones de Corporaciones Autónomas Regionales y de Desarrollo Sostenible, dentro de los </w:t>
      </w:r>
      <w:r w:rsidR="004F398D" w:rsidRPr="00604418">
        <w:rPr>
          <w:rFonts w:ascii="Arial" w:hAnsi="Arial" w:cs="Arial"/>
          <w:sz w:val="24"/>
          <w:szCs w:val="24"/>
          <w:lang w:eastAsia="es-CO"/>
        </w:rPr>
        <w:t>tres (</w:t>
      </w:r>
      <w:r w:rsidR="00A26FE7" w:rsidRPr="00604418">
        <w:rPr>
          <w:rFonts w:ascii="Arial" w:hAnsi="Arial" w:cs="Arial"/>
          <w:sz w:val="24"/>
          <w:szCs w:val="24"/>
          <w:lang w:eastAsia="es-CO"/>
        </w:rPr>
        <w:t>3</w:t>
      </w:r>
      <w:r w:rsidR="004F398D" w:rsidRPr="00604418">
        <w:rPr>
          <w:rFonts w:ascii="Arial" w:hAnsi="Arial" w:cs="Arial"/>
          <w:sz w:val="24"/>
          <w:szCs w:val="24"/>
          <w:lang w:eastAsia="es-CO"/>
        </w:rPr>
        <w:t>)</w:t>
      </w:r>
      <w:r w:rsidRPr="00604418">
        <w:rPr>
          <w:rFonts w:ascii="Arial" w:hAnsi="Arial" w:cs="Arial"/>
          <w:sz w:val="24"/>
          <w:szCs w:val="24"/>
          <w:lang w:eastAsia="es-CO"/>
        </w:rPr>
        <w:t xml:space="preserve"> meses siguientes a la entrada en vigencia del presente Decreto.</w:t>
      </w:r>
    </w:p>
    <w:p w14:paraId="00276B3F" w14:textId="77777777" w:rsidR="00604418" w:rsidRPr="00604418" w:rsidRDefault="00604418" w:rsidP="00620D7E">
      <w:pPr>
        <w:pStyle w:val="Prrafodelista"/>
        <w:tabs>
          <w:tab w:val="left" w:pos="10348"/>
        </w:tabs>
        <w:autoSpaceDE w:val="0"/>
        <w:autoSpaceDN w:val="0"/>
        <w:adjustRightInd w:val="0"/>
        <w:spacing w:after="0" w:line="240" w:lineRule="auto"/>
        <w:ind w:left="284" w:right="312"/>
        <w:jc w:val="both"/>
        <w:rPr>
          <w:rFonts w:ascii="Arial" w:hAnsi="Arial" w:cs="Arial"/>
          <w:b/>
          <w:bCs/>
          <w:sz w:val="24"/>
          <w:szCs w:val="24"/>
          <w:lang w:val="es-ES"/>
        </w:rPr>
      </w:pPr>
    </w:p>
    <w:p w14:paraId="749D258D" w14:textId="42E0D6B1" w:rsidR="00683BDD" w:rsidRPr="00604418" w:rsidRDefault="00683BDD" w:rsidP="00620D7E">
      <w:pPr>
        <w:pStyle w:val="Prrafodelista"/>
        <w:tabs>
          <w:tab w:val="left" w:pos="10348"/>
        </w:tabs>
        <w:autoSpaceDE w:val="0"/>
        <w:autoSpaceDN w:val="0"/>
        <w:adjustRightInd w:val="0"/>
        <w:spacing w:after="0" w:line="240" w:lineRule="auto"/>
        <w:ind w:left="284" w:right="312"/>
        <w:jc w:val="both"/>
        <w:rPr>
          <w:rFonts w:ascii="Arial" w:hAnsi="Arial" w:cs="Arial"/>
          <w:b/>
          <w:bCs/>
          <w:sz w:val="24"/>
          <w:szCs w:val="24"/>
          <w:lang w:val="es-ES"/>
        </w:rPr>
      </w:pPr>
      <w:r w:rsidRPr="00604418">
        <w:rPr>
          <w:rFonts w:ascii="Arial" w:hAnsi="Arial" w:cs="Arial"/>
          <w:b/>
          <w:bCs/>
          <w:sz w:val="24"/>
          <w:szCs w:val="24"/>
          <w:lang w:val="es-ES"/>
        </w:rPr>
        <w:t xml:space="preserve">PARAGRAFO </w:t>
      </w:r>
      <w:r w:rsidR="00604418">
        <w:rPr>
          <w:rFonts w:ascii="Arial" w:hAnsi="Arial" w:cs="Arial"/>
          <w:b/>
          <w:bCs/>
          <w:sz w:val="24"/>
          <w:szCs w:val="24"/>
          <w:lang w:val="es-ES"/>
        </w:rPr>
        <w:t>3</w:t>
      </w:r>
      <w:r w:rsidRPr="00604418">
        <w:rPr>
          <w:rFonts w:ascii="Arial" w:hAnsi="Arial" w:cs="Arial"/>
          <w:b/>
          <w:bCs/>
          <w:sz w:val="24"/>
          <w:szCs w:val="24"/>
          <w:lang w:val="es-ES"/>
        </w:rPr>
        <w:t xml:space="preserve">. </w:t>
      </w:r>
      <w:r w:rsidRPr="00604418">
        <w:rPr>
          <w:rFonts w:ascii="Arial" w:hAnsi="Arial" w:cs="Arial"/>
          <w:bCs/>
          <w:sz w:val="24"/>
          <w:szCs w:val="24"/>
          <w:lang w:val="es-ES"/>
        </w:rPr>
        <w:t>Los Esquemas Asociativos Territoriales implementarán espacios de planificación, gestión ambiental y gobernanza territorial que permitan garantizar la participación de los diferentes actores con el fin de, entre otros, articular y coordinar estrategias para la mitigación del cambio climático y gestión del riesgo, lo anterior de conformidad con lo reglamentado por sus respectivos estatutos.</w:t>
      </w:r>
    </w:p>
    <w:p w14:paraId="3D8D48CC" w14:textId="77777777" w:rsidR="002A32D5" w:rsidRPr="00604418" w:rsidRDefault="002A32D5" w:rsidP="002A32D5">
      <w:pPr>
        <w:ind w:left="567" w:right="312"/>
        <w:rPr>
          <w:rFonts w:cs="Arial"/>
          <w:b/>
          <w:bCs/>
          <w:sz w:val="24"/>
          <w:szCs w:val="24"/>
          <w:lang w:val="es-ES"/>
        </w:rPr>
      </w:pPr>
    </w:p>
    <w:p w14:paraId="25F36032" w14:textId="4DD34866" w:rsidR="00B73B58" w:rsidRPr="00EC4502" w:rsidRDefault="009A662A" w:rsidP="002A32D5">
      <w:pPr>
        <w:ind w:left="567" w:right="312"/>
        <w:rPr>
          <w:rFonts w:cs="Arial"/>
          <w:sz w:val="24"/>
          <w:szCs w:val="24"/>
          <w:lang w:val="es-ES"/>
        </w:rPr>
      </w:pPr>
      <w:r w:rsidRPr="00604418">
        <w:rPr>
          <w:rFonts w:cs="Arial"/>
          <w:b/>
          <w:bCs/>
          <w:sz w:val="24"/>
          <w:szCs w:val="24"/>
          <w:lang w:val="es-ES"/>
        </w:rPr>
        <w:lastRenderedPageBreak/>
        <w:t xml:space="preserve">ARTÍCULO </w:t>
      </w:r>
      <w:r w:rsidR="0006327D" w:rsidRPr="00604418">
        <w:rPr>
          <w:rFonts w:cs="Arial"/>
          <w:b/>
          <w:bCs/>
          <w:sz w:val="24"/>
          <w:szCs w:val="24"/>
          <w:lang w:val="es-ES"/>
        </w:rPr>
        <w:t>3</w:t>
      </w:r>
      <w:r w:rsidR="00242E54" w:rsidRPr="00604418">
        <w:rPr>
          <w:rFonts w:cs="Arial"/>
          <w:b/>
          <w:bCs/>
          <w:sz w:val="24"/>
          <w:szCs w:val="24"/>
          <w:lang w:val="es-ES"/>
        </w:rPr>
        <w:t>.</w:t>
      </w:r>
      <w:r w:rsidRPr="00604418">
        <w:rPr>
          <w:rFonts w:cs="Arial"/>
          <w:b/>
          <w:bCs/>
          <w:sz w:val="24"/>
          <w:szCs w:val="24"/>
          <w:lang w:val="es-ES"/>
        </w:rPr>
        <w:t xml:space="preserve"> </w:t>
      </w:r>
      <w:r w:rsidRPr="00604418">
        <w:rPr>
          <w:rFonts w:cs="Arial"/>
          <w:b/>
          <w:bCs/>
          <w:i/>
          <w:iCs/>
          <w:sz w:val="24"/>
          <w:szCs w:val="24"/>
          <w:lang w:val="es-ES"/>
        </w:rPr>
        <w:t>Vigencia.</w:t>
      </w:r>
      <w:r w:rsidRPr="00604418">
        <w:rPr>
          <w:rFonts w:cs="Arial"/>
          <w:b/>
          <w:bCs/>
          <w:sz w:val="24"/>
          <w:szCs w:val="24"/>
          <w:lang w:val="es-ES"/>
        </w:rPr>
        <w:t xml:space="preserve"> </w:t>
      </w:r>
      <w:r w:rsidRPr="00604418">
        <w:rPr>
          <w:rFonts w:cs="Arial"/>
          <w:sz w:val="24"/>
          <w:szCs w:val="24"/>
          <w:lang w:val="es-ES"/>
        </w:rPr>
        <w:t>El presente Decreto rige desde la fecha de su publicación</w:t>
      </w:r>
      <w:r w:rsidR="00182C36" w:rsidRPr="00604418">
        <w:rPr>
          <w:rFonts w:cs="Arial"/>
          <w:sz w:val="24"/>
          <w:szCs w:val="24"/>
          <w:lang w:val="es-ES"/>
        </w:rPr>
        <w:t>.</w:t>
      </w:r>
      <w:r w:rsidR="00B73B58" w:rsidRPr="00604418">
        <w:rPr>
          <w:rFonts w:cs="Arial"/>
          <w:sz w:val="24"/>
          <w:szCs w:val="24"/>
          <w:lang w:val="es-CO"/>
        </w:rPr>
        <w:t xml:space="preserve"> </w:t>
      </w:r>
      <w:r w:rsidR="006D36CE" w:rsidRPr="00604418">
        <w:rPr>
          <w:rFonts w:cs="Arial"/>
          <w:sz w:val="24"/>
          <w:szCs w:val="24"/>
          <w:lang w:val="es-CO"/>
        </w:rPr>
        <w:t>Se modifican</w:t>
      </w:r>
      <w:r w:rsidR="00B73B58" w:rsidRPr="00604418">
        <w:rPr>
          <w:rFonts w:cs="Arial"/>
          <w:sz w:val="24"/>
          <w:szCs w:val="24"/>
          <w:lang w:val="es-ES"/>
        </w:rPr>
        <w:t xml:space="preserve"> los artículos 2</w:t>
      </w:r>
      <w:r w:rsidR="00B73B58" w:rsidRPr="00EC4502">
        <w:rPr>
          <w:rFonts w:cs="Arial"/>
          <w:sz w:val="24"/>
          <w:szCs w:val="24"/>
          <w:lang w:val="es-ES"/>
        </w:rPr>
        <w:t>.2.5.2.1, 2.2.5.2.2, 2.2.5.5.1. y 2.2.5.5.2 del Decreto 1033 del 2021</w:t>
      </w:r>
      <w:r w:rsidR="00EA407A">
        <w:rPr>
          <w:rFonts w:cs="Arial"/>
          <w:sz w:val="24"/>
          <w:szCs w:val="24"/>
          <w:lang w:val="es-ES"/>
        </w:rPr>
        <w:t xml:space="preserve"> y</w:t>
      </w:r>
      <w:r w:rsidR="00B73B58" w:rsidRPr="00EC4502">
        <w:rPr>
          <w:rFonts w:cs="Arial"/>
          <w:sz w:val="24"/>
          <w:szCs w:val="24"/>
          <w:lang w:val="es-ES"/>
        </w:rPr>
        <w:t xml:space="preserve"> se </w:t>
      </w:r>
      <w:r w:rsidR="00B73B58" w:rsidRPr="00EC4502">
        <w:rPr>
          <w:rFonts w:cs="Arial"/>
          <w:sz w:val="24"/>
          <w:szCs w:val="24"/>
          <w:lang w:val="es-CO"/>
        </w:rPr>
        <w:t>adiciona</w:t>
      </w:r>
      <w:r w:rsidR="003B3507">
        <w:rPr>
          <w:rFonts w:cs="Arial"/>
          <w:sz w:val="24"/>
          <w:szCs w:val="24"/>
          <w:lang w:val="es-CO"/>
        </w:rPr>
        <w:t>n</w:t>
      </w:r>
      <w:r w:rsidR="00B73B58" w:rsidRPr="00EC4502">
        <w:rPr>
          <w:rFonts w:cs="Arial"/>
          <w:sz w:val="24"/>
          <w:szCs w:val="24"/>
          <w:lang w:val="es-CO"/>
        </w:rPr>
        <w:t xml:space="preserve"> </w:t>
      </w:r>
      <w:r w:rsidR="003B3507">
        <w:rPr>
          <w:rFonts w:cs="Arial"/>
          <w:sz w:val="24"/>
          <w:szCs w:val="24"/>
          <w:lang w:val="es-CO"/>
        </w:rPr>
        <w:t>los</w:t>
      </w:r>
      <w:r w:rsidR="00B73B58" w:rsidRPr="00EC4502">
        <w:rPr>
          <w:rFonts w:cs="Arial"/>
          <w:sz w:val="24"/>
          <w:szCs w:val="24"/>
          <w:lang w:val="es-CO"/>
        </w:rPr>
        <w:t xml:space="preserve"> Capítulo</w:t>
      </w:r>
      <w:r w:rsidR="006D36CE">
        <w:rPr>
          <w:rFonts w:cs="Arial"/>
          <w:sz w:val="24"/>
          <w:szCs w:val="24"/>
          <w:lang w:val="es-CO"/>
        </w:rPr>
        <w:t>s</w:t>
      </w:r>
      <w:r w:rsidR="00B73B58" w:rsidRPr="00EC4502">
        <w:rPr>
          <w:rFonts w:cs="Arial"/>
          <w:sz w:val="24"/>
          <w:szCs w:val="24"/>
          <w:lang w:val="es-CO"/>
        </w:rPr>
        <w:t xml:space="preserve"> 7</w:t>
      </w:r>
      <w:r w:rsidR="006D36CE">
        <w:rPr>
          <w:rFonts w:cs="Arial"/>
          <w:sz w:val="24"/>
          <w:szCs w:val="24"/>
          <w:lang w:val="es-CO"/>
        </w:rPr>
        <w:t xml:space="preserve"> y 8 </w:t>
      </w:r>
      <w:r w:rsidR="00B73B58" w:rsidRPr="00EC4502">
        <w:rPr>
          <w:rFonts w:cs="Arial"/>
          <w:sz w:val="24"/>
          <w:szCs w:val="24"/>
          <w:lang w:val="es-CO"/>
        </w:rPr>
        <w:t>al Título 1 de la Parte 2 del Libro 2 del Decreto 1066 de 2015</w:t>
      </w:r>
      <w:r w:rsidR="006D36CE">
        <w:rPr>
          <w:rFonts w:cs="Arial"/>
          <w:sz w:val="24"/>
          <w:szCs w:val="24"/>
          <w:lang w:val="es-CO"/>
        </w:rPr>
        <w:t xml:space="preserve">. </w:t>
      </w:r>
    </w:p>
    <w:p w14:paraId="29CC70B1" w14:textId="04BE2D84" w:rsidR="009A662A" w:rsidRPr="00EC4502" w:rsidRDefault="009A662A" w:rsidP="00EC4502">
      <w:pPr>
        <w:autoSpaceDE w:val="0"/>
        <w:autoSpaceDN w:val="0"/>
        <w:adjustRightInd w:val="0"/>
        <w:ind w:left="567" w:right="312"/>
        <w:contextualSpacing/>
        <w:mirrorIndents/>
        <w:rPr>
          <w:rFonts w:cs="Arial"/>
          <w:sz w:val="24"/>
          <w:szCs w:val="24"/>
          <w:lang w:val="es-ES"/>
        </w:rPr>
      </w:pPr>
    </w:p>
    <w:p w14:paraId="230C0EA5" w14:textId="77777777" w:rsidR="009A662A" w:rsidRPr="00B96DC1" w:rsidRDefault="009A662A" w:rsidP="00B96DC1">
      <w:pPr>
        <w:autoSpaceDE w:val="0"/>
        <w:autoSpaceDN w:val="0"/>
        <w:adjustRightInd w:val="0"/>
        <w:ind w:left="567" w:right="312"/>
        <w:contextualSpacing/>
        <w:mirrorIndents/>
        <w:rPr>
          <w:rFonts w:cs="Arial"/>
          <w:b/>
          <w:bCs/>
          <w:sz w:val="24"/>
          <w:szCs w:val="24"/>
          <w:lang w:val="es-ES"/>
        </w:rPr>
      </w:pPr>
    </w:p>
    <w:p w14:paraId="5A32D8AC" w14:textId="77777777" w:rsidR="009A662A" w:rsidRPr="00B96DC1" w:rsidRDefault="009A662A" w:rsidP="00643BF1">
      <w:pPr>
        <w:autoSpaceDE w:val="0"/>
        <w:autoSpaceDN w:val="0"/>
        <w:adjustRightInd w:val="0"/>
        <w:ind w:left="567" w:right="312"/>
        <w:contextualSpacing/>
        <w:mirrorIndents/>
        <w:jc w:val="center"/>
        <w:rPr>
          <w:rFonts w:cs="Arial"/>
          <w:b/>
          <w:bCs/>
          <w:sz w:val="24"/>
          <w:szCs w:val="24"/>
          <w:lang w:val="es-ES"/>
        </w:rPr>
      </w:pPr>
      <w:r w:rsidRPr="00B96DC1">
        <w:rPr>
          <w:rFonts w:cs="Arial"/>
          <w:b/>
          <w:bCs/>
          <w:sz w:val="24"/>
          <w:szCs w:val="24"/>
          <w:lang w:val="es-ES"/>
        </w:rPr>
        <w:t>PUBLÍQUESE Y CÚMPLASE.</w:t>
      </w:r>
    </w:p>
    <w:p w14:paraId="6BAF19E5" w14:textId="77777777" w:rsidR="009A662A" w:rsidRPr="00B96DC1" w:rsidRDefault="009A662A" w:rsidP="00643BF1">
      <w:pPr>
        <w:autoSpaceDE w:val="0"/>
        <w:autoSpaceDN w:val="0"/>
        <w:adjustRightInd w:val="0"/>
        <w:ind w:left="567" w:right="312"/>
        <w:contextualSpacing/>
        <w:mirrorIndents/>
        <w:jc w:val="center"/>
        <w:rPr>
          <w:rFonts w:cs="Arial"/>
          <w:b/>
          <w:bCs/>
          <w:sz w:val="24"/>
          <w:szCs w:val="24"/>
          <w:lang w:val="es-ES"/>
        </w:rPr>
      </w:pPr>
      <w:r w:rsidRPr="00B96DC1">
        <w:rPr>
          <w:rFonts w:cs="Arial"/>
          <w:b/>
          <w:bCs/>
          <w:sz w:val="24"/>
          <w:szCs w:val="24"/>
          <w:lang w:val="es-ES"/>
        </w:rPr>
        <w:t>Dado en Bogotá a los</w:t>
      </w:r>
    </w:p>
    <w:p w14:paraId="3781571C"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77F79CD1"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71480159"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7268A43F"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3371FAE6" w14:textId="77777777" w:rsidR="009A662A" w:rsidRDefault="009A662A" w:rsidP="009A662A">
      <w:pPr>
        <w:autoSpaceDE w:val="0"/>
        <w:autoSpaceDN w:val="0"/>
        <w:adjustRightInd w:val="0"/>
        <w:ind w:left="567" w:right="312"/>
        <w:contextualSpacing/>
        <w:mirrorIndents/>
        <w:rPr>
          <w:rFonts w:cs="Arial"/>
          <w:b/>
          <w:bCs/>
          <w:sz w:val="24"/>
          <w:szCs w:val="24"/>
          <w:lang w:val="es-ES"/>
        </w:rPr>
      </w:pPr>
    </w:p>
    <w:p w14:paraId="78673BC1" w14:textId="57FDA7AE" w:rsidR="0020340E" w:rsidRDefault="0020340E" w:rsidP="009A662A">
      <w:pPr>
        <w:autoSpaceDE w:val="0"/>
        <w:autoSpaceDN w:val="0"/>
        <w:adjustRightInd w:val="0"/>
        <w:ind w:left="567" w:right="312"/>
        <w:contextualSpacing/>
        <w:mirrorIndents/>
        <w:rPr>
          <w:rFonts w:cs="Arial"/>
          <w:b/>
          <w:bCs/>
          <w:sz w:val="24"/>
          <w:szCs w:val="24"/>
          <w:lang w:val="es-ES"/>
        </w:rPr>
      </w:pPr>
    </w:p>
    <w:p w14:paraId="3916AD41" w14:textId="77777777" w:rsidR="006A525F" w:rsidRDefault="006A525F" w:rsidP="009A662A">
      <w:pPr>
        <w:autoSpaceDE w:val="0"/>
        <w:autoSpaceDN w:val="0"/>
        <w:adjustRightInd w:val="0"/>
        <w:ind w:left="567" w:right="312"/>
        <w:contextualSpacing/>
        <w:mirrorIndents/>
        <w:rPr>
          <w:rFonts w:cs="Arial"/>
          <w:b/>
          <w:bCs/>
          <w:sz w:val="24"/>
          <w:szCs w:val="24"/>
          <w:lang w:val="es-ES"/>
        </w:rPr>
      </w:pPr>
    </w:p>
    <w:p w14:paraId="1D02BDF2" w14:textId="77777777" w:rsidR="0090071A" w:rsidRDefault="0090071A" w:rsidP="009A662A">
      <w:pPr>
        <w:autoSpaceDE w:val="0"/>
        <w:autoSpaceDN w:val="0"/>
        <w:adjustRightInd w:val="0"/>
        <w:ind w:left="567" w:right="312"/>
        <w:contextualSpacing/>
        <w:mirrorIndents/>
        <w:rPr>
          <w:rFonts w:cs="Arial"/>
          <w:b/>
          <w:bCs/>
          <w:sz w:val="24"/>
          <w:szCs w:val="24"/>
          <w:lang w:val="es-ES"/>
        </w:rPr>
      </w:pPr>
    </w:p>
    <w:p w14:paraId="57C51330" w14:textId="77777777" w:rsidR="00604418" w:rsidRDefault="00604418" w:rsidP="009A662A">
      <w:pPr>
        <w:autoSpaceDE w:val="0"/>
        <w:autoSpaceDN w:val="0"/>
        <w:adjustRightInd w:val="0"/>
        <w:ind w:left="567" w:right="312"/>
        <w:contextualSpacing/>
        <w:mirrorIndents/>
        <w:rPr>
          <w:rFonts w:cs="Arial"/>
          <w:b/>
          <w:bCs/>
          <w:sz w:val="24"/>
          <w:szCs w:val="24"/>
          <w:lang w:val="es-ES"/>
        </w:rPr>
      </w:pPr>
    </w:p>
    <w:p w14:paraId="008AE20E" w14:textId="77777777" w:rsidR="00604418" w:rsidRPr="009A662A" w:rsidRDefault="00604418" w:rsidP="009A662A">
      <w:pPr>
        <w:autoSpaceDE w:val="0"/>
        <w:autoSpaceDN w:val="0"/>
        <w:adjustRightInd w:val="0"/>
        <w:ind w:left="567" w:right="312"/>
        <w:contextualSpacing/>
        <w:mirrorIndents/>
        <w:rPr>
          <w:rFonts w:cs="Arial"/>
          <w:b/>
          <w:bCs/>
          <w:sz w:val="24"/>
          <w:szCs w:val="24"/>
          <w:lang w:val="es-ES"/>
        </w:rPr>
      </w:pPr>
    </w:p>
    <w:p w14:paraId="152D28BD" w14:textId="77777777" w:rsidR="008156BC" w:rsidRPr="006A525F" w:rsidRDefault="008156BC" w:rsidP="009A662A">
      <w:pPr>
        <w:autoSpaceDE w:val="0"/>
        <w:autoSpaceDN w:val="0"/>
        <w:adjustRightInd w:val="0"/>
        <w:ind w:left="567" w:right="312"/>
        <w:contextualSpacing/>
        <w:mirrorIndents/>
        <w:rPr>
          <w:rFonts w:cs="Arial"/>
          <w:sz w:val="24"/>
          <w:szCs w:val="24"/>
          <w:lang w:val="es-ES"/>
        </w:rPr>
      </w:pPr>
    </w:p>
    <w:p w14:paraId="4A80FA88" w14:textId="28671213" w:rsidR="009A662A" w:rsidRPr="006A525F" w:rsidRDefault="002D02D0" w:rsidP="009A662A">
      <w:pPr>
        <w:autoSpaceDE w:val="0"/>
        <w:autoSpaceDN w:val="0"/>
        <w:adjustRightInd w:val="0"/>
        <w:ind w:left="567" w:right="312"/>
        <w:contextualSpacing/>
        <w:mirrorIndents/>
        <w:rPr>
          <w:rFonts w:cs="Arial"/>
          <w:sz w:val="24"/>
          <w:szCs w:val="24"/>
          <w:lang w:val="es-ES"/>
        </w:rPr>
      </w:pPr>
      <w:r w:rsidRPr="006A525F">
        <w:rPr>
          <w:rFonts w:cs="Arial"/>
          <w:sz w:val="24"/>
          <w:szCs w:val="24"/>
          <w:lang w:val="es-ES"/>
        </w:rPr>
        <w:t>El ministro del Interior</w:t>
      </w:r>
      <w:r w:rsidR="009A662A" w:rsidRPr="006A525F">
        <w:rPr>
          <w:rFonts w:cs="Arial"/>
          <w:sz w:val="24"/>
          <w:szCs w:val="24"/>
          <w:lang w:val="es-ES"/>
        </w:rPr>
        <w:t>,</w:t>
      </w:r>
    </w:p>
    <w:p w14:paraId="511819FB" w14:textId="77777777" w:rsidR="009A662A" w:rsidRPr="006A525F" w:rsidRDefault="009A662A" w:rsidP="009A662A">
      <w:pPr>
        <w:autoSpaceDE w:val="0"/>
        <w:autoSpaceDN w:val="0"/>
        <w:adjustRightInd w:val="0"/>
        <w:ind w:left="567" w:right="312"/>
        <w:contextualSpacing/>
        <w:mirrorIndents/>
        <w:rPr>
          <w:rFonts w:cs="Arial"/>
          <w:b/>
          <w:bCs/>
          <w:sz w:val="24"/>
          <w:szCs w:val="24"/>
          <w:lang w:val="es-ES"/>
        </w:rPr>
      </w:pPr>
    </w:p>
    <w:p w14:paraId="24A9A593" w14:textId="77777777" w:rsidR="009A662A" w:rsidRPr="006A525F" w:rsidRDefault="009A662A" w:rsidP="009A662A">
      <w:pPr>
        <w:autoSpaceDE w:val="0"/>
        <w:autoSpaceDN w:val="0"/>
        <w:adjustRightInd w:val="0"/>
        <w:ind w:left="567" w:right="312"/>
        <w:contextualSpacing/>
        <w:mirrorIndents/>
        <w:rPr>
          <w:rFonts w:cs="Arial"/>
          <w:b/>
          <w:bCs/>
          <w:sz w:val="24"/>
          <w:szCs w:val="24"/>
          <w:lang w:val="es-ES"/>
        </w:rPr>
      </w:pPr>
    </w:p>
    <w:p w14:paraId="1B41C7C1" w14:textId="77777777" w:rsidR="009A662A" w:rsidRPr="006A525F" w:rsidRDefault="009A662A" w:rsidP="009A662A">
      <w:pPr>
        <w:autoSpaceDE w:val="0"/>
        <w:autoSpaceDN w:val="0"/>
        <w:adjustRightInd w:val="0"/>
        <w:ind w:left="567" w:right="312"/>
        <w:contextualSpacing/>
        <w:mirrorIndents/>
        <w:rPr>
          <w:rFonts w:cs="Arial"/>
          <w:b/>
          <w:bCs/>
          <w:sz w:val="24"/>
          <w:szCs w:val="24"/>
          <w:lang w:val="es-ES"/>
        </w:rPr>
      </w:pPr>
    </w:p>
    <w:p w14:paraId="4598F84D" w14:textId="77777777" w:rsidR="009A662A" w:rsidRPr="006A525F" w:rsidRDefault="009A662A" w:rsidP="009A662A">
      <w:pPr>
        <w:autoSpaceDE w:val="0"/>
        <w:autoSpaceDN w:val="0"/>
        <w:adjustRightInd w:val="0"/>
        <w:ind w:left="567" w:right="312"/>
        <w:contextualSpacing/>
        <w:mirrorIndents/>
        <w:rPr>
          <w:rFonts w:cs="Arial"/>
          <w:b/>
          <w:bCs/>
          <w:sz w:val="24"/>
          <w:szCs w:val="24"/>
          <w:lang w:val="es-ES"/>
        </w:rPr>
      </w:pPr>
    </w:p>
    <w:p w14:paraId="187A7CDD" w14:textId="77777777" w:rsidR="009A662A" w:rsidRPr="006A525F" w:rsidRDefault="009A662A" w:rsidP="009A662A">
      <w:pPr>
        <w:autoSpaceDE w:val="0"/>
        <w:autoSpaceDN w:val="0"/>
        <w:adjustRightInd w:val="0"/>
        <w:ind w:left="567" w:right="312"/>
        <w:contextualSpacing/>
        <w:mirrorIndents/>
        <w:rPr>
          <w:rFonts w:cs="Arial"/>
          <w:b/>
          <w:bCs/>
          <w:sz w:val="24"/>
          <w:szCs w:val="24"/>
          <w:lang w:val="es-ES"/>
        </w:rPr>
      </w:pPr>
    </w:p>
    <w:p w14:paraId="73721DA7" w14:textId="77777777" w:rsidR="009A662A" w:rsidRPr="006A525F" w:rsidRDefault="009A662A" w:rsidP="009A662A">
      <w:pPr>
        <w:autoSpaceDE w:val="0"/>
        <w:autoSpaceDN w:val="0"/>
        <w:adjustRightInd w:val="0"/>
        <w:ind w:left="567" w:right="312"/>
        <w:contextualSpacing/>
        <w:mirrorIndents/>
        <w:rPr>
          <w:rFonts w:cs="Arial"/>
          <w:b/>
          <w:bCs/>
          <w:sz w:val="24"/>
          <w:szCs w:val="24"/>
          <w:lang w:val="es-ES"/>
        </w:rPr>
      </w:pPr>
    </w:p>
    <w:p w14:paraId="7BE88980" w14:textId="77777777" w:rsidR="009A662A" w:rsidRPr="006A525F" w:rsidRDefault="009A662A" w:rsidP="009A662A">
      <w:pPr>
        <w:autoSpaceDE w:val="0"/>
        <w:autoSpaceDN w:val="0"/>
        <w:adjustRightInd w:val="0"/>
        <w:ind w:left="567" w:right="312"/>
        <w:contextualSpacing/>
        <w:mirrorIndents/>
        <w:rPr>
          <w:rFonts w:cs="Arial"/>
          <w:b/>
          <w:bCs/>
          <w:sz w:val="24"/>
          <w:szCs w:val="24"/>
          <w:lang w:val="es-ES"/>
        </w:rPr>
      </w:pPr>
    </w:p>
    <w:p w14:paraId="66AABD12" w14:textId="7C90EFB2" w:rsidR="009A662A" w:rsidRPr="006A525F" w:rsidRDefault="006A525F" w:rsidP="006A525F">
      <w:pPr>
        <w:autoSpaceDE w:val="0"/>
        <w:autoSpaceDN w:val="0"/>
        <w:adjustRightInd w:val="0"/>
        <w:ind w:left="567" w:right="312"/>
        <w:contextualSpacing/>
        <w:mirrorIndents/>
        <w:jc w:val="right"/>
        <w:rPr>
          <w:rFonts w:cs="Arial"/>
          <w:b/>
          <w:bCs/>
          <w:sz w:val="24"/>
          <w:szCs w:val="24"/>
          <w:lang w:val="es-ES"/>
        </w:rPr>
      </w:pPr>
      <w:r w:rsidRPr="006A525F">
        <w:rPr>
          <w:rFonts w:cs="Arial"/>
          <w:b/>
          <w:bCs/>
          <w:sz w:val="24"/>
          <w:szCs w:val="24"/>
        </w:rPr>
        <w:t>ARMANDO ALBERTO BENEDETTI VILLANEDA</w:t>
      </w:r>
    </w:p>
    <w:p w14:paraId="3F24555F" w14:textId="77777777" w:rsidR="009A662A" w:rsidRPr="006A525F" w:rsidRDefault="009A662A" w:rsidP="006A525F">
      <w:pPr>
        <w:autoSpaceDE w:val="0"/>
        <w:autoSpaceDN w:val="0"/>
        <w:adjustRightInd w:val="0"/>
        <w:ind w:left="567" w:right="312"/>
        <w:contextualSpacing/>
        <w:mirrorIndents/>
        <w:jc w:val="right"/>
        <w:rPr>
          <w:rFonts w:cs="Arial"/>
          <w:b/>
          <w:bCs/>
          <w:sz w:val="24"/>
          <w:szCs w:val="24"/>
          <w:lang w:val="es-ES"/>
        </w:rPr>
      </w:pPr>
    </w:p>
    <w:p w14:paraId="6FEC04AF"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66D2D513" w14:textId="77777777" w:rsidR="009A662A" w:rsidRDefault="009A662A" w:rsidP="009A662A">
      <w:pPr>
        <w:autoSpaceDE w:val="0"/>
        <w:autoSpaceDN w:val="0"/>
        <w:adjustRightInd w:val="0"/>
        <w:ind w:left="567" w:right="312"/>
        <w:contextualSpacing/>
        <w:mirrorIndents/>
        <w:rPr>
          <w:rFonts w:cs="Arial"/>
          <w:b/>
          <w:bCs/>
          <w:sz w:val="24"/>
          <w:szCs w:val="24"/>
          <w:lang w:val="es-ES"/>
        </w:rPr>
      </w:pPr>
    </w:p>
    <w:p w14:paraId="5304B56C" w14:textId="77777777" w:rsidR="002D02D0" w:rsidRDefault="002D02D0" w:rsidP="009A662A">
      <w:pPr>
        <w:autoSpaceDE w:val="0"/>
        <w:autoSpaceDN w:val="0"/>
        <w:adjustRightInd w:val="0"/>
        <w:ind w:left="567" w:right="312"/>
        <w:contextualSpacing/>
        <w:mirrorIndents/>
        <w:rPr>
          <w:rFonts w:cs="Arial"/>
          <w:b/>
          <w:bCs/>
          <w:sz w:val="24"/>
          <w:szCs w:val="24"/>
          <w:lang w:val="es-ES"/>
        </w:rPr>
      </w:pPr>
    </w:p>
    <w:p w14:paraId="7AEE2269" w14:textId="77777777" w:rsidR="002D02D0" w:rsidRPr="009A662A" w:rsidRDefault="002D02D0" w:rsidP="009A662A">
      <w:pPr>
        <w:autoSpaceDE w:val="0"/>
        <w:autoSpaceDN w:val="0"/>
        <w:adjustRightInd w:val="0"/>
        <w:ind w:left="567" w:right="312"/>
        <w:contextualSpacing/>
        <w:mirrorIndents/>
        <w:rPr>
          <w:rFonts w:cs="Arial"/>
          <w:b/>
          <w:bCs/>
          <w:sz w:val="24"/>
          <w:szCs w:val="24"/>
          <w:lang w:val="es-ES"/>
        </w:rPr>
      </w:pPr>
    </w:p>
    <w:p w14:paraId="41452473" w14:textId="0EF30E1E" w:rsidR="009A662A" w:rsidRDefault="009A662A" w:rsidP="009A662A">
      <w:pPr>
        <w:autoSpaceDE w:val="0"/>
        <w:autoSpaceDN w:val="0"/>
        <w:adjustRightInd w:val="0"/>
        <w:ind w:left="567" w:right="312"/>
        <w:contextualSpacing/>
        <w:mirrorIndents/>
        <w:rPr>
          <w:rFonts w:cs="Arial"/>
          <w:b/>
          <w:bCs/>
          <w:sz w:val="24"/>
          <w:szCs w:val="24"/>
          <w:lang w:val="es-ES"/>
        </w:rPr>
      </w:pPr>
    </w:p>
    <w:p w14:paraId="1D714441" w14:textId="77777777" w:rsidR="006A525F" w:rsidRPr="009A662A" w:rsidRDefault="006A525F" w:rsidP="009A662A">
      <w:pPr>
        <w:autoSpaceDE w:val="0"/>
        <w:autoSpaceDN w:val="0"/>
        <w:adjustRightInd w:val="0"/>
        <w:ind w:left="567" w:right="312"/>
        <w:contextualSpacing/>
        <w:mirrorIndents/>
        <w:rPr>
          <w:rFonts w:cs="Arial"/>
          <w:b/>
          <w:bCs/>
          <w:sz w:val="24"/>
          <w:szCs w:val="24"/>
          <w:lang w:val="es-ES"/>
        </w:rPr>
      </w:pPr>
    </w:p>
    <w:p w14:paraId="149434DC"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14BC90AD"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2106EB88" w14:textId="5CD3119D" w:rsidR="009A662A" w:rsidRPr="009A662A" w:rsidRDefault="006A525F" w:rsidP="009A662A">
      <w:pPr>
        <w:autoSpaceDE w:val="0"/>
        <w:autoSpaceDN w:val="0"/>
        <w:adjustRightInd w:val="0"/>
        <w:ind w:left="567" w:right="312"/>
        <w:contextualSpacing/>
        <w:mirrorIndents/>
        <w:rPr>
          <w:rFonts w:cs="Arial"/>
          <w:sz w:val="24"/>
          <w:szCs w:val="24"/>
          <w:lang w:val="es-ES"/>
        </w:rPr>
      </w:pPr>
      <w:r>
        <w:rPr>
          <w:rFonts w:cs="Arial"/>
          <w:sz w:val="24"/>
          <w:szCs w:val="24"/>
          <w:lang w:val="es-ES"/>
        </w:rPr>
        <w:t>El m</w:t>
      </w:r>
      <w:r w:rsidR="002D02D0" w:rsidRPr="002D02D0">
        <w:rPr>
          <w:rFonts w:cs="Arial"/>
          <w:sz w:val="24"/>
          <w:szCs w:val="24"/>
          <w:lang w:val="es-ES"/>
        </w:rPr>
        <w:t>inistro de Hacienda y Crédito Público,</w:t>
      </w:r>
    </w:p>
    <w:p w14:paraId="21867A1A"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3F070C0A"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0C65B83F" w14:textId="77777777" w:rsidR="009A662A" w:rsidRDefault="009A662A" w:rsidP="009A662A">
      <w:pPr>
        <w:autoSpaceDE w:val="0"/>
        <w:autoSpaceDN w:val="0"/>
        <w:adjustRightInd w:val="0"/>
        <w:ind w:left="567" w:right="312"/>
        <w:contextualSpacing/>
        <w:mirrorIndents/>
        <w:rPr>
          <w:rFonts w:cs="Arial"/>
          <w:b/>
          <w:bCs/>
          <w:sz w:val="24"/>
          <w:szCs w:val="24"/>
          <w:lang w:val="es-ES"/>
        </w:rPr>
      </w:pPr>
    </w:p>
    <w:p w14:paraId="3790DCA8" w14:textId="77777777" w:rsidR="002D02D0" w:rsidRPr="009A662A" w:rsidRDefault="002D02D0" w:rsidP="009A662A">
      <w:pPr>
        <w:autoSpaceDE w:val="0"/>
        <w:autoSpaceDN w:val="0"/>
        <w:adjustRightInd w:val="0"/>
        <w:ind w:left="567" w:right="312"/>
        <w:contextualSpacing/>
        <w:mirrorIndents/>
        <w:rPr>
          <w:rFonts w:cs="Arial"/>
          <w:b/>
          <w:bCs/>
          <w:sz w:val="24"/>
          <w:szCs w:val="24"/>
          <w:lang w:val="es-ES"/>
        </w:rPr>
      </w:pPr>
    </w:p>
    <w:p w14:paraId="355A0FD8"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5B1EABD5"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42B2E677"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64404622"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0310D6C8"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4E9E340B" w14:textId="43EF356F" w:rsidR="009A662A" w:rsidRPr="006A525F" w:rsidRDefault="006A525F" w:rsidP="006A525F">
      <w:pPr>
        <w:autoSpaceDE w:val="0"/>
        <w:autoSpaceDN w:val="0"/>
        <w:adjustRightInd w:val="0"/>
        <w:ind w:left="567" w:right="312"/>
        <w:contextualSpacing/>
        <w:mirrorIndents/>
        <w:jc w:val="right"/>
        <w:rPr>
          <w:rFonts w:cs="Arial"/>
          <w:b/>
          <w:bCs/>
          <w:color w:val="000000" w:themeColor="text1"/>
          <w:sz w:val="24"/>
          <w:szCs w:val="24"/>
          <w:lang w:val="es-ES"/>
        </w:rPr>
      </w:pPr>
      <w:r w:rsidRPr="006A525F">
        <w:rPr>
          <w:rFonts w:cs="Arial"/>
          <w:b/>
          <w:color w:val="000000" w:themeColor="text1"/>
          <w:sz w:val="24"/>
          <w:szCs w:val="24"/>
          <w:shd w:val="clear" w:color="auto" w:fill="FFFFFF"/>
        </w:rPr>
        <w:t>GERMÁN ÁVILA PLAZAS</w:t>
      </w:r>
    </w:p>
    <w:p w14:paraId="263F6D5A"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6A52E9FD" w14:textId="77777777" w:rsidR="009A662A" w:rsidRDefault="009A662A" w:rsidP="009A662A">
      <w:pPr>
        <w:autoSpaceDE w:val="0"/>
        <w:autoSpaceDN w:val="0"/>
        <w:adjustRightInd w:val="0"/>
        <w:ind w:left="567" w:right="312"/>
        <w:contextualSpacing/>
        <w:mirrorIndents/>
        <w:rPr>
          <w:rFonts w:cs="Arial"/>
          <w:b/>
          <w:bCs/>
          <w:sz w:val="24"/>
          <w:szCs w:val="24"/>
          <w:lang w:val="es-ES"/>
        </w:rPr>
      </w:pPr>
    </w:p>
    <w:p w14:paraId="3A74B2D6" w14:textId="77777777" w:rsidR="00AD251F" w:rsidRDefault="00AD251F" w:rsidP="009A662A">
      <w:pPr>
        <w:autoSpaceDE w:val="0"/>
        <w:autoSpaceDN w:val="0"/>
        <w:adjustRightInd w:val="0"/>
        <w:ind w:left="567" w:right="312"/>
        <w:contextualSpacing/>
        <w:mirrorIndents/>
        <w:rPr>
          <w:rFonts w:cs="Arial"/>
          <w:b/>
          <w:bCs/>
          <w:sz w:val="24"/>
          <w:szCs w:val="24"/>
          <w:lang w:val="es-ES"/>
        </w:rPr>
      </w:pPr>
    </w:p>
    <w:p w14:paraId="014BFC33" w14:textId="77777777" w:rsidR="00AD251F" w:rsidRDefault="00AD251F" w:rsidP="009A662A">
      <w:pPr>
        <w:autoSpaceDE w:val="0"/>
        <w:autoSpaceDN w:val="0"/>
        <w:adjustRightInd w:val="0"/>
        <w:ind w:left="567" w:right="312"/>
        <w:contextualSpacing/>
        <w:mirrorIndents/>
        <w:rPr>
          <w:rFonts w:cs="Arial"/>
          <w:b/>
          <w:bCs/>
          <w:sz w:val="24"/>
          <w:szCs w:val="24"/>
          <w:lang w:val="es-ES"/>
        </w:rPr>
      </w:pPr>
    </w:p>
    <w:p w14:paraId="193E4024" w14:textId="77777777" w:rsidR="00AD251F" w:rsidRDefault="00AD251F" w:rsidP="009A662A">
      <w:pPr>
        <w:autoSpaceDE w:val="0"/>
        <w:autoSpaceDN w:val="0"/>
        <w:adjustRightInd w:val="0"/>
        <w:ind w:left="567" w:right="312"/>
        <w:contextualSpacing/>
        <w:mirrorIndents/>
        <w:rPr>
          <w:rFonts w:cs="Arial"/>
          <w:b/>
          <w:bCs/>
          <w:sz w:val="24"/>
          <w:szCs w:val="24"/>
          <w:lang w:val="es-ES"/>
        </w:rPr>
      </w:pPr>
    </w:p>
    <w:p w14:paraId="29B8167D" w14:textId="77777777" w:rsidR="00AD251F" w:rsidRDefault="00AD251F" w:rsidP="009A662A">
      <w:pPr>
        <w:autoSpaceDE w:val="0"/>
        <w:autoSpaceDN w:val="0"/>
        <w:adjustRightInd w:val="0"/>
        <w:ind w:left="567" w:right="312"/>
        <w:contextualSpacing/>
        <w:mirrorIndents/>
        <w:rPr>
          <w:rFonts w:cs="Arial"/>
          <w:b/>
          <w:bCs/>
          <w:sz w:val="24"/>
          <w:szCs w:val="24"/>
          <w:lang w:val="es-ES"/>
        </w:rPr>
      </w:pPr>
    </w:p>
    <w:p w14:paraId="3807C059" w14:textId="77777777" w:rsidR="00AD251F" w:rsidRDefault="00AD251F" w:rsidP="009A662A">
      <w:pPr>
        <w:autoSpaceDE w:val="0"/>
        <w:autoSpaceDN w:val="0"/>
        <w:adjustRightInd w:val="0"/>
        <w:ind w:left="567" w:right="312"/>
        <w:contextualSpacing/>
        <w:mirrorIndents/>
        <w:rPr>
          <w:rFonts w:cs="Arial"/>
          <w:b/>
          <w:bCs/>
          <w:sz w:val="24"/>
          <w:szCs w:val="24"/>
          <w:lang w:val="es-ES"/>
        </w:rPr>
      </w:pPr>
    </w:p>
    <w:p w14:paraId="4B6D5219" w14:textId="77777777" w:rsidR="00AD251F" w:rsidRPr="009A662A" w:rsidRDefault="00AD251F" w:rsidP="009A662A">
      <w:pPr>
        <w:autoSpaceDE w:val="0"/>
        <w:autoSpaceDN w:val="0"/>
        <w:adjustRightInd w:val="0"/>
        <w:ind w:left="567" w:right="312"/>
        <w:contextualSpacing/>
        <w:mirrorIndents/>
        <w:rPr>
          <w:rFonts w:cs="Arial"/>
          <w:b/>
          <w:bCs/>
          <w:sz w:val="24"/>
          <w:szCs w:val="24"/>
          <w:lang w:val="es-ES"/>
        </w:rPr>
      </w:pPr>
    </w:p>
    <w:p w14:paraId="0FA72889"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6F8BBB3D" w14:textId="6640CA8C" w:rsidR="009A662A" w:rsidRPr="009A662A" w:rsidRDefault="00AD251F" w:rsidP="009A662A">
      <w:pPr>
        <w:autoSpaceDE w:val="0"/>
        <w:autoSpaceDN w:val="0"/>
        <w:adjustRightInd w:val="0"/>
        <w:ind w:left="567" w:right="312"/>
        <w:contextualSpacing/>
        <w:mirrorIndents/>
        <w:rPr>
          <w:rFonts w:cs="Arial"/>
          <w:b/>
          <w:bCs/>
          <w:sz w:val="24"/>
          <w:szCs w:val="24"/>
          <w:lang w:val="es-ES"/>
        </w:rPr>
      </w:pPr>
      <w:r>
        <w:rPr>
          <w:rFonts w:cs="Arial"/>
          <w:sz w:val="24"/>
          <w:szCs w:val="24"/>
          <w:lang w:val="es-ES"/>
        </w:rPr>
        <w:t>La</w:t>
      </w:r>
      <w:r w:rsidRPr="009A662A">
        <w:rPr>
          <w:rFonts w:cs="Arial"/>
          <w:sz w:val="24"/>
          <w:szCs w:val="24"/>
          <w:lang w:val="es-ES"/>
        </w:rPr>
        <w:t xml:space="preserve"> </w:t>
      </w:r>
      <w:r>
        <w:rPr>
          <w:rFonts w:cs="Arial"/>
          <w:sz w:val="24"/>
          <w:szCs w:val="24"/>
          <w:lang w:val="es-ES"/>
        </w:rPr>
        <w:t>m</w:t>
      </w:r>
      <w:r w:rsidRPr="009A662A">
        <w:rPr>
          <w:rFonts w:cs="Arial"/>
          <w:sz w:val="24"/>
          <w:szCs w:val="24"/>
          <w:lang w:val="es-ES"/>
        </w:rPr>
        <w:t>inist</w:t>
      </w:r>
      <w:r>
        <w:rPr>
          <w:rFonts w:cs="Arial"/>
          <w:sz w:val="24"/>
          <w:szCs w:val="24"/>
          <w:lang w:val="es-ES"/>
        </w:rPr>
        <w:t>ra</w:t>
      </w:r>
      <w:r w:rsidRPr="009A662A">
        <w:rPr>
          <w:rFonts w:cs="Arial"/>
          <w:sz w:val="24"/>
          <w:szCs w:val="24"/>
          <w:lang w:val="es-ES"/>
        </w:rPr>
        <w:t xml:space="preserve"> de </w:t>
      </w:r>
      <w:r>
        <w:rPr>
          <w:rFonts w:cs="Arial"/>
          <w:sz w:val="24"/>
          <w:szCs w:val="24"/>
          <w:lang w:val="es-ES"/>
        </w:rPr>
        <w:t>M</w:t>
      </w:r>
      <w:r w:rsidRPr="009A662A">
        <w:rPr>
          <w:rFonts w:cs="Arial"/>
          <w:sz w:val="24"/>
          <w:szCs w:val="24"/>
          <w:lang w:val="es-ES"/>
        </w:rPr>
        <w:t xml:space="preserve">edio </w:t>
      </w:r>
      <w:r>
        <w:rPr>
          <w:rFonts w:cs="Arial"/>
          <w:sz w:val="24"/>
          <w:szCs w:val="24"/>
          <w:lang w:val="es-ES"/>
        </w:rPr>
        <w:t>A</w:t>
      </w:r>
      <w:r w:rsidRPr="009A662A">
        <w:rPr>
          <w:rFonts w:cs="Arial"/>
          <w:sz w:val="24"/>
          <w:szCs w:val="24"/>
          <w:lang w:val="es-ES"/>
        </w:rPr>
        <w:t>mbiente y</w:t>
      </w:r>
      <w:r>
        <w:rPr>
          <w:rFonts w:cs="Arial"/>
          <w:sz w:val="24"/>
          <w:szCs w:val="24"/>
          <w:lang w:val="es-ES"/>
        </w:rPr>
        <w:t xml:space="preserve"> Desarrollo Sostenible</w:t>
      </w:r>
    </w:p>
    <w:p w14:paraId="5E9AFBC2"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7AB93131"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2DA11E56" w14:textId="77777777" w:rsidR="009A662A" w:rsidRDefault="009A662A" w:rsidP="009A662A">
      <w:pPr>
        <w:autoSpaceDE w:val="0"/>
        <w:autoSpaceDN w:val="0"/>
        <w:adjustRightInd w:val="0"/>
        <w:ind w:left="567" w:right="312"/>
        <w:contextualSpacing/>
        <w:mirrorIndents/>
        <w:rPr>
          <w:rFonts w:cs="Arial"/>
          <w:b/>
          <w:bCs/>
          <w:sz w:val="24"/>
          <w:szCs w:val="24"/>
          <w:lang w:val="es-ES"/>
        </w:rPr>
      </w:pPr>
    </w:p>
    <w:p w14:paraId="528DC44F" w14:textId="77777777" w:rsidR="00AD251F" w:rsidRDefault="00AD251F" w:rsidP="009A662A">
      <w:pPr>
        <w:autoSpaceDE w:val="0"/>
        <w:autoSpaceDN w:val="0"/>
        <w:adjustRightInd w:val="0"/>
        <w:ind w:left="567" w:right="312"/>
        <w:contextualSpacing/>
        <w:mirrorIndents/>
        <w:rPr>
          <w:rFonts w:cs="Arial"/>
          <w:b/>
          <w:bCs/>
          <w:sz w:val="24"/>
          <w:szCs w:val="24"/>
          <w:lang w:val="es-ES"/>
        </w:rPr>
      </w:pPr>
    </w:p>
    <w:p w14:paraId="270E2B2D" w14:textId="77777777" w:rsidR="00393725" w:rsidRDefault="00393725" w:rsidP="009A662A">
      <w:pPr>
        <w:autoSpaceDE w:val="0"/>
        <w:autoSpaceDN w:val="0"/>
        <w:adjustRightInd w:val="0"/>
        <w:ind w:left="567" w:right="312"/>
        <w:contextualSpacing/>
        <w:mirrorIndents/>
        <w:rPr>
          <w:rFonts w:cs="Arial"/>
          <w:b/>
          <w:bCs/>
          <w:sz w:val="24"/>
          <w:szCs w:val="24"/>
          <w:lang w:val="es-ES"/>
        </w:rPr>
      </w:pPr>
    </w:p>
    <w:p w14:paraId="0B28C613" w14:textId="77777777" w:rsidR="00393725" w:rsidRDefault="00393725" w:rsidP="009A662A">
      <w:pPr>
        <w:autoSpaceDE w:val="0"/>
        <w:autoSpaceDN w:val="0"/>
        <w:adjustRightInd w:val="0"/>
        <w:ind w:left="567" w:right="312"/>
        <w:contextualSpacing/>
        <w:mirrorIndents/>
        <w:rPr>
          <w:rFonts w:cs="Arial"/>
          <w:b/>
          <w:bCs/>
          <w:sz w:val="24"/>
          <w:szCs w:val="24"/>
          <w:lang w:val="es-ES"/>
        </w:rPr>
      </w:pPr>
    </w:p>
    <w:p w14:paraId="56C600E2" w14:textId="77777777" w:rsidR="00393725" w:rsidRDefault="00393725" w:rsidP="009A662A">
      <w:pPr>
        <w:autoSpaceDE w:val="0"/>
        <w:autoSpaceDN w:val="0"/>
        <w:adjustRightInd w:val="0"/>
        <w:ind w:left="567" w:right="312"/>
        <w:contextualSpacing/>
        <w:mirrorIndents/>
        <w:rPr>
          <w:rFonts w:cs="Arial"/>
          <w:b/>
          <w:bCs/>
          <w:sz w:val="24"/>
          <w:szCs w:val="24"/>
          <w:lang w:val="es-ES"/>
        </w:rPr>
      </w:pPr>
    </w:p>
    <w:p w14:paraId="39C68A5A" w14:textId="77777777" w:rsidR="00393725" w:rsidRDefault="00393725" w:rsidP="009A662A">
      <w:pPr>
        <w:autoSpaceDE w:val="0"/>
        <w:autoSpaceDN w:val="0"/>
        <w:adjustRightInd w:val="0"/>
        <w:ind w:left="567" w:right="312"/>
        <w:contextualSpacing/>
        <w:mirrorIndents/>
        <w:rPr>
          <w:rFonts w:cs="Arial"/>
          <w:b/>
          <w:bCs/>
          <w:sz w:val="24"/>
          <w:szCs w:val="24"/>
          <w:lang w:val="es-ES"/>
        </w:rPr>
      </w:pPr>
    </w:p>
    <w:p w14:paraId="52C3C4BF" w14:textId="77777777" w:rsidR="00AD251F" w:rsidRDefault="00AD251F" w:rsidP="009A662A">
      <w:pPr>
        <w:autoSpaceDE w:val="0"/>
        <w:autoSpaceDN w:val="0"/>
        <w:adjustRightInd w:val="0"/>
        <w:ind w:left="567" w:right="312"/>
        <w:contextualSpacing/>
        <w:mirrorIndents/>
        <w:rPr>
          <w:rFonts w:cs="Arial"/>
          <w:b/>
          <w:bCs/>
          <w:sz w:val="24"/>
          <w:szCs w:val="24"/>
          <w:lang w:val="es-ES"/>
        </w:rPr>
      </w:pPr>
    </w:p>
    <w:p w14:paraId="20E5A1E1" w14:textId="0B85FB8D" w:rsidR="00F3237E" w:rsidRPr="00F3237E" w:rsidRDefault="00F3237E" w:rsidP="00A072B6">
      <w:pPr>
        <w:shd w:val="clear" w:color="auto" w:fill="FFFFFF"/>
        <w:spacing w:after="100" w:afterAutospacing="1"/>
        <w:ind w:right="170"/>
        <w:jc w:val="right"/>
        <w:outlineLvl w:val="0"/>
        <w:rPr>
          <w:rFonts w:cs="Arial"/>
          <w:b/>
          <w:bCs/>
          <w:color w:val="000000" w:themeColor="text1"/>
          <w:kern w:val="36"/>
          <w:sz w:val="24"/>
          <w:szCs w:val="24"/>
          <w:lang w:val="es-CO" w:eastAsia="es-CO"/>
        </w:rPr>
      </w:pPr>
      <w:r w:rsidRPr="00F3237E">
        <w:rPr>
          <w:rFonts w:cs="Arial"/>
          <w:b/>
          <w:bCs/>
          <w:color w:val="000000" w:themeColor="text1"/>
          <w:kern w:val="36"/>
          <w:sz w:val="24"/>
          <w:szCs w:val="24"/>
          <w:lang w:val="es-CO" w:eastAsia="es-CO"/>
        </w:rPr>
        <w:t>LENA YANINA ESTRADA</w:t>
      </w:r>
    </w:p>
    <w:p w14:paraId="236CA405" w14:textId="77777777" w:rsidR="00AD251F" w:rsidRDefault="00AD251F" w:rsidP="009A662A">
      <w:pPr>
        <w:autoSpaceDE w:val="0"/>
        <w:autoSpaceDN w:val="0"/>
        <w:adjustRightInd w:val="0"/>
        <w:ind w:left="567" w:right="312"/>
        <w:contextualSpacing/>
        <w:mirrorIndents/>
        <w:rPr>
          <w:rFonts w:cs="Arial"/>
          <w:b/>
          <w:bCs/>
          <w:sz w:val="24"/>
          <w:szCs w:val="24"/>
          <w:lang w:val="es-ES"/>
        </w:rPr>
      </w:pPr>
    </w:p>
    <w:p w14:paraId="53F405CC" w14:textId="77777777" w:rsidR="00AD251F" w:rsidRDefault="00AD251F" w:rsidP="009A662A">
      <w:pPr>
        <w:autoSpaceDE w:val="0"/>
        <w:autoSpaceDN w:val="0"/>
        <w:adjustRightInd w:val="0"/>
        <w:ind w:left="567" w:right="312"/>
        <w:contextualSpacing/>
        <w:mirrorIndents/>
        <w:rPr>
          <w:rFonts w:cs="Arial"/>
          <w:b/>
          <w:bCs/>
          <w:sz w:val="24"/>
          <w:szCs w:val="24"/>
          <w:lang w:val="es-ES"/>
        </w:rPr>
      </w:pPr>
    </w:p>
    <w:p w14:paraId="3D2439C8" w14:textId="1864706C" w:rsidR="00AD251F" w:rsidRDefault="00AD251F" w:rsidP="009A662A">
      <w:pPr>
        <w:autoSpaceDE w:val="0"/>
        <w:autoSpaceDN w:val="0"/>
        <w:adjustRightInd w:val="0"/>
        <w:ind w:left="567" w:right="312"/>
        <w:contextualSpacing/>
        <w:mirrorIndents/>
        <w:rPr>
          <w:rFonts w:cs="Arial"/>
          <w:b/>
          <w:bCs/>
          <w:sz w:val="24"/>
          <w:szCs w:val="24"/>
          <w:lang w:val="es-ES"/>
        </w:rPr>
      </w:pPr>
    </w:p>
    <w:p w14:paraId="6039A631" w14:textId="34E06C2A" w:rsidR="00A072B6" w:rsidRDefault="00A072B6" w:rsidP="009A662A">
      <w:pPr>
        <w:autoSpaceDE w:val="0"/>
        <w:autoSpaceDN w:val="0"/>
        <w:adjustRightInd w:val="0"/>
        <w:ind w:left="567" w:right="312"/>
        <w:contextualSpacing/>
        <w:mirrorIndents/>
        <w:rPr>
          <w:rFonts w:cs="Arial"/>
          <w:b/>
          <w:bCs/>
          <w:sz w:val="24"/>
          <w:szCs w:val="24"/>
          <w:lang w:val="es-ES"/>
        </w:rPr>
      </w:pPr>
    </w:p>
    <w:p w14:paraId="20A24D65" w14:textId="77777777" w:rsidR="00A072B6" w:rsidRDefault="00A072B6" w:rsidP="009A662A">
      <w:pPr>
        <w:autoSpaceDE w:val="0"/>
        <w:autoSpaceDN w:val="0"/>
        <w:adjustRightInd w:val="0"/>
        <w:ind w:left="567" w:right="312"/>
        <w:contextualSpacing/>
        <w:mirrorIndents/>
        <w:rPr>
          <w:rFonts w:cs="Arial"/>
          <w:b/>
          <w:bCs/>
          <w:sz w:val="24"/>
          <w:szCs w:val="24"/>
          <w:lang w:val="es-ES"/>
        </w:rPr>
      </w:pPr>
    </w:p>
    <w:p w14:paraId="7A2DC13B" w14:textId="77777777" w:rsidR="00AD251F" w:rsidRPr="009A662A" w:rsidRDefault="00AD251F" w:rsidP="009A662A">
      <w:pPr>
        <w:autoSpaceDE w:val="0"/>
        <w:autoSpaceDN w:val="0"/>
        <w:adjustRightInd w:val="0"/>
        <w:ind w:left="567" w:right="312"/>
        <w:contextualSpacing/>
        <w:mirrorIndents/>
        <w:rPr>
          <w:rFonts w:cs="Arial"/>
          <w:b/>
          <w:bCs/>
          <w:sz w:val="24"/>
          <w:szCs w:val="24"/>
          <w:lang w:val="es-ES"/>
        </w:rPr>
      </w:pPr>
    </w:p>
    <w:p w14:paraId="191594B3" w14:textId="0B6C8780" w:rsidR="009A662A" w:rsidRPr="009A662A" w:rsidRDefault="002D02D0" w:rsidP="009A662A">
      <w:pPr>
        <w:autoSpaceDE w:val="0"/>
        <w:autoSpaceDN w:val="0"/>
        <w:adjustRightInd w:val="0"/>
        <w:ind w:left="567" w:right="312"/>
        <w:contextualSpacing/>
        <w:mirrorIndents/>
        <w:rPr>
          <w:rFonts w:cs="Arial"/>
          <w:sz w:val="24"/>
          <w:szCs w:val="24"/>
          <w:lang w:val="es-ES"/>
        </w:rPr>
      </w:pPr>
      <w:r w:rsidRPr="002D02D0">
        <w:rPr>
          <w:rFonts w:cs="Arial"/>
          <w:sz w:val="24"/>
          <w:szCs w:val="24"/>
          <w:lang w:val="es-ES"/>
        </w:rPr>
        <w:t xml:space="preserve">La directora del Departamento Administrativo de la </w:t>
      </w:r>
      <w:r>
        <w:rPr>
          <w:rFonts w:cs="Arial"/>
          <w:sz w:val="24"/>
          <w:szCs w:val="24"/>
          <w:lang w:val="es-ES"/>
        </w:rPr>
        <w:t>P</w:t>
      </w:r>
      <w:r w:rsidRPr="002D02D0">
        <w:rPr>
          <w:rFonts w:cs="Arial"/>
          <w:sz w:val="24"/>
          <w:szCs w:val="24"/>
          <w:lang w:val="es-ES"/>
        </w:rPr>
        <w:t>residencia de la República,</w:t>
      </w:r>
    </w:p>
    <w:p w14:paraId="6BF64721"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6213AE5A"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2814AC28"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4901974D"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5D1637D8"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38692F43"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3646F65B"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5B65D2CE"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752F0C25" w14:textId="0298C76A" w:rsidR="00F3237E" w:rsidRPr="00F3237E" w:rsidRDefault="00F3237E" w:rsidP="00A072B6">
      <w:pPr>
        <w:shd w:val="clear" w:color="auto" w:fill="FFFFFF"/>
        <w:spacing w:before="100" w:beforeAutospacing="1"/>
        <w:ind w:right="170"/>
        <w:jc w:val="right"/>
        <w:outlineLvl w:val="0"/>
        <w:rPr>
          <w:rFonts w:cs="Arial"/>
          <w:b/>
          <w:bCs/>
          <w:color w:val="000000"/>
          <w:kern w:val="36"/>
          <w:sz w:val="24"/>
          <w:szCs w:val="24"/>
          <w:lang w:val="es-CO" w:eastAsia="es-CO"/>
        </w:rPr>
      </w:pPr>
      <w:r w:rsidRPr="00F3237E">
        <w:rPr>
          <w:rFonts w:cs="Arial"/>
          <w:b/>
          <w:bCs/>
          <w:color w:val="000000"/>
          <w:kern w:val="36"/>
          <w:sz w:val="24"/>
          <w:szCs w:val="24"/>
          <w:lang w:val="es-CO" w:eastAsia="es-CO"/>
        </w:rPr>
        <w:t>ANGIE LIZETH RODRÍGUEZ FAJARDO </w:t>
      </w:r>
    </w:p>
    <w:p w14:paraId="6C550931" w14:textId="77777777" w:rsidR="009A662A" w:rsidRPr="009A662A" w:rsidRDefault="009A662A" w:rsidP="002D02D0">
      <w:pPr>
        <w:autoSpaceDE w:val="0"/>
        <w:autoSpaceDN w:val="0"/>
        <w:adjustRightInd w:val="0"/>
        <w:ind w:left="567" w:right="312"/>
        <w:contextualSpacing/>
        <w:mirrorIndents/>
        <w:jc w:val="right"/>
        <w:rPr>
          <w:rFonts w:cs="Arial"/>
          <w:b/>
          <w:bCs/>
          <w:sz w:val="24"/>
          <w:szCs w:val="24"/>
          <w:lang w:val="es-ES"/>
        </w:rPr>
      </w:pPr>
    </w:p>
    <w:p w14:paraId="4D76927D"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58DEB3EE"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6390C71B" w14:textId="77777777" w:rsidR="009A662A" w:rsidRDefault="009A662A" w:rsidP="009A662A">
      <w:pPr>
        <w:autoSpaceDE w:val="0"/>
        <w:autoSpaceDN w:val="0"/>
        <w:adjustRightInd w:val="0"/>
        <w:ind w:left="567" w:right="312"/>
        <w:contextualSpacing/>
        <w:mirrorIndents/>
        <w:rPr>
          <w:rFonts w:cs="Arial"/>
          <w:b/>
          <w:bCs/>
          <w:sz w:val="24"/>
          <w:szCs w:val="24"/>
          <w:lang w:val="es-ES"/>
        </w:rPr>
      </w:pPr>
    </w:p>
    <w:p w14:paraId="687EF640" w14:textId="77777777" w:rsidR="00393725" w:rsidRDefault="00393725" w:rsidP="009A662A">
      <w:pPr>
        <w:autoSpaceDE w:val="0"/>
        <w:autoSpaceDN w:val="0"/>
        <w:adjustRightInd w:val="0"/>
        <w:ind w:left="567" w:right="312"/>
        <w:contextualSpacing/>
        <w:mirrorIndents/>
        <w:rPr>
          <w:rFonts w:cs="Arial"/>
          <w:b/>
          <w:bCs/>
          <w:sz w:val="24"/>
          <w:szCs w:val="24"/>
          <w:lang w:val="es-ES"/>
        </w:rPr>
      </w:pPr>
    </w:p>
    <w:p w14:paraId="1B9A70E1" w14:textId="77777777" w:rsidR="00393725" w:rsidRDefault="00393725" w:rsidP="009A662A">
      <w:pPr>
        <w:autoSpaceDE w:val="0"/>
        <w:autoSpaceDN w:val="0"/>
        <w:adjustRightInd w:val="0"/>
        <w:ind w:left="567" w:right="312"/>
        <w:contextualSpacing/>
        <w:mirrorIndents/>
        <w:rPr>
          <w:rFonts w:cs="Arial"/>
          <w:b/>
          <w:bCs/>
          <w:sz w:val="24"/>
          <w:szCs w:val="24"/>
          <w:lang w:val="es-ES"/>
        </w:rPr>
      </w:pPr>
    </w:p>
    <w:p w14:paraId="217DAADE" w14:textId="77777777" w:rsidR="00393725" w:rsidRDefault="00393725" w:rsidP="009A662A">
      <w:pPr>
        <w:autoSpaceDE w:val="0"/>
        <w:autoSpaceDN w:val="0"/>
        <w:adjustRightInd w:val="0"/>
        <w:ind w:left="567" w:right="312"/>
        <w:contextualSpacing/>
        <w:mirrorIndents/>
        <w:rPr>
          <w:rFonts w:cs="Arial"/>
          <w:b/>
          <w:bCs/>
          <w:sz w:val="24"/>
          <w:szCs w:val="24"/>
          <w:lang w:val="es-ES"/>
        </w:rPr>
      </w:pPr>
    </w:p>
    <w:p w14:paraId="38EEAAB3" w14:textId="77777777" w:rsidR="00393725" w:rsidRPr="009A662A" w:rsidRDefault="00393725" w:rsidP="009A662A">
      <w:pPr>
        <w:autoSpaceDE w:val="0"/>
        <w:autoSpaceDN w:val="0"/>
        <w:adjustRightInd w:val="0"/>
        <w:ind w:left="567" w:right="312"/>
        <w:contextualSpacing/>
        <w:mirrorIndents/>
        <w:rPr>
          <w:rFonts w:cs="Arial"/>
          <w:b/>
          <w:bCs/>
          <w:sz w:val="24"/>
          <w:szCs w:val="24"/>
          <w:lang w:val="es-ES"/>
        </w:rPr>
      </w:pPr>
    </w:p>
    <w:p w14:paraId="44334314"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7DA14229" w14:textId="5817A59D" w:rsidR="009A662A" w:rsidRPr="009A662A" w:rsidRDefault="002D02D0" w:rsidP="009A662A">
      <w:pPr>
        <w:autoSpaceDE w:val="0"/>
        <w:autoSpaceDN w:val="0"/>
        <w:adjustRightInd w:val="0"/>
        <w:ind w:left="567" w:right="312"/>
        <w:contextualSpacing/>
        <w:mirrorIndents/>
        <w:rPr>
          <w:rFonts w:cs="Arial"/>
          <w:sz w:val="24"/>
          <w:szCs w:val="24"/>
          <w:lang w:val="es-ES"/>
        </w:rPr>
      </w:pPr>
      <w:r w:rsidRPr="002D02D0">
        <w:rPr>
          <w:rFonts w:cs="Arial"/>
          <w:sz w:val="24"/>
          <w:szCs w:val="24"/>
          <w:lang w:val="es-ES"/>
        </w:rPr>
        <w:t>El director del Departamento Nacional de Planeación,</w:t>
      </w:r>
    </w:p>
    <w:p w14:paraId="2E740E50" w14:textId="77777777" w:rsidR="009A662A" w:rsidRPr="009A662A" w:rsidRDefault="009A662A" w:rsidP="009A662A">
      <w:pPr>
        <w:autoSpaceDE w:val="0"/>
        <w:autoSpaceDN w:val="0"/>
        <w:adjustRightInd w:val="0"/>
        <w:ind w:left="567" w:right="312"/>
        <w:contextualSpacing/>
        <w:mirrorIndents/>
        <w:rPr>
          <w:rFonts w:cs="Arial"/>
          <w:b/>
          <w:bCs/>
          <w:sz w:val="24"/>
          <w:szCs w:val="24"/>
          <w:lang w:val="es-ES"/>
        </w:rPr>
      </w:pPr>
    </w:p>
    <w:p w14:paraId="3555F0CC" w14:textId="77777777" w:rsidR="009A662A" w:rsidRDefault="009A662A" w:rsidP="009A662A">
      <w:pPr>
        <w:autoSpaceDE w:val="0"/>
        <w:autoSpaceDN w:val="0"/>
        <w:adjustRightInd w:val="0"/>
        <w:ind w:left="567" w:right="312"/>
        <w:contextualSpacing/>
        <w:mirrorIndents/>
        <w:rPr>
          <w:rFonts w:cs="Arial"/>
          <w:b/>
          <w:bCs/>
          <w:sz w:val="24"/>
          <w:szCs w:val="24"/>
          <w:lang w:val="es-ES"/>
        </w:rPr>
      </w:pPr>
    </w:p>
    <w:p w14:paraId="4A118E1B" w14:textId="77777777" w:rsidR="002D02D0" w:rsidRDefault="002D02D0" w:rsidP="009A662A">
      <w:pPr>
        <w:autoSpaceDE w:val="0"/>
        <w:autoSpaceDN w:val="0"/>
        <w:adjustRightInd w:val="0"/>
        <w:ind w:left="567" w:right="312"/>
        <w:contextualSpacing/>
        <w:mirrorIndents/>
        <w:rPr>
          <w:rFonts w:cs="Arial"/>
          <w:b/>
          <w:bCs/>
          <w:sz w:val="24"/>
          <w:szCs w:val="24"/>
          <w:lang w:val="es-ES"/>
        </w:rPr>
      </w:pPr>
    </w:p>
    <w:p w14:paraId="02107F0A" w14:textId="77777777" w:rsidR="002D02D0" w:rsidRDefault="002D02D0" w:rsidP="009A662A">
      <w:pPr>
        <w:autoSpaceDE w:val="0"/>
        <w:autoSpaceDN w:val="0"/>
        <w:adjustRightInd w:val="0"/>
        <w:ind w:left="567" w:right="312"/>
        <w:contextualSpacing/>
        <w:mirrorIndents/>
        <w:rPr>
          <w:rFonts w:cs="Arial"/>
          <w:b/>
          <w:bCs/>
          <w:sz w:val="24"/>
          <w:szCs w:val="24"/>
          <w:lang w:val="es-ES"/>
        </w:rPr>
      </w:pPr>
    </w:p>
    <w:p w14:paraId="1AAD08E4" w14:textId="77777777" w:rsidR="002D02D0" w:rsidRDefault="002D02D0" w:rsidP="009A662A">
      <w:pPr>
        <w:autoSpaceDE w:val="0"/>
        <w:autoSpaceDN w:val="0"/>
        <w:adjustRightInd w:val="0"/>
        <w:ind w:left="567" w:right="312"/>
        <w:contextualSpacing/>
        <w:mirrorIndents/>
        <w:rPr>
          <w:rFonts w:cs="Arial"/>
          <w:b/>
          <w:bCs/>
          <w:sz w:val="24"/>
          <w:szCs w:val="24"/>
          <w:lang w:val="es-ES"/>
        </w:rPr>
      </w:pPr>
    </w:p>
    <w:p w14:paraId="1801B995" w14:textId="77777777" w:rsidR="002D02D0" w:rsidRDefault="002D02D0" w:rsidP="009A662A">
      <w:pPr>
        <w:autoSpaceDE w:val="0"/>
        <w:autoSpaceDN w:val="0"/>
        <w:adjustRightInd w:val="0"/>
        <w:ind w:left="567" w:right="312"/>
        <w:contextualSpacing/>
        <w:mirrorIndents/>
        <w:rPr>
          <w:rFonts w:cs="Arial"/>
          <w:b/>
          <w:bCs/>
          <w:sz w:val="24"/>
          <w:szCs w:val="24"/>
          <w:lang w:val="es-ES"/>
        </w:rPr>
      </w:pPr>
    </w:p>
    <w:p w14:paraId="4F7ADC1E" w14:textId="77777777" w:rsidR="002D02D0" w:rsidRDefault="002D02D0" w:rsidP="009A662A">
      <w:pPr>
        <w:autoSpaceDE w:val="0"/>
        <w:autoSpaceDN w:val="0"/>
        <w:adjustRightInd w:val="0"/>
        <w:ind w:left="567" w:right="312"/>
        <w:contextualSpacing/>
        <w:mirrorIndents/>
        <w:rPr>
          <w:rFonts w:cs="Arial"/>
          <w:b/>
          <w:bCs/>
          <w:sz w:val="24"/>
          <w:szCs w:val="24"/>
          <w:lang w:val="es-ES"/>
        </w:rPr>
      </w:pPr>
    </w:p>
    <w:p w14:paraId="16A9677B" w14:textId="77777777" w:rsidR="00393725" w:rsidRDefault="00393725" w:rsidP="009A662A">
      <w:pPr>
        <w:autoSpaceDE w:val="0"/>
        <w:autoSpaceDN w:val="0"/>
        <w:adjustRightInd w:val="0"/>
        <w:ind w:left="567" w:right="312"/>
        <w:contextualSpacing/>
        <w:mirrorIndents/>
        <w:rPr>
          <w:rFonts w:cs="Arial"/>
          <w:b/>
          <w:bCs/>
          <w:sz w:val="24"/>
          <w:szCs w:val="24"/>
          <w:lang w:val="es-ES"/>
        </w:rPr>
      </w:pPr>
    </w:p>
    <w:p w14:paraId="45DB7C24" w14:textId="77777777" w:rsidR="002D02D0" w:rsidRPr="009A662A" w:rsidRDefault="002D02D0" w:rsidP="009A662A">
      <w:pPr>
        <w:autoSpaceDE w:val="0"/>
        <w:autoSpaceDN w:val="0"/>
        <w:adjustRightInd w:val="0"/>
        <w:ind w:left="567" w:right="312"/>
        <w:contextualSpacing/>
        <w:mirrorIndents/>
        <w:rPr>
          <w:rFonts w:cs="Arial"/>
          <w:b/>
          <w:bCs/>
          <w:sz w:val="24"/>
          <w:szCs w:val="24"/>
          <w:lang w:val="es-ES"/>
        </w:rPr>
      </w:pPr>
    </w:p>
    <w:p w14:paraId="3D03A4DE" w14:textId="654C683C" w:rsidR="009A662A" w:rsidRPr="009A662A" w:rsidRDefault="00A072B6" w:rsidP="00A072B6">
      <w:pPr>
        <w:autoSpaceDE w:val="0"/>
        <w:autoSpaceDN w:val="0"/>
        <w:adjustRightInd w:val="0"/>
        <w:ind w:left="567" w:right="170"/>
        <w:contextualSpacing/>
        <w:mirrorIndents/>
        <w:jc w:val="right"/>
        <w:rPr>
          <w:rFonts w:cs="Arial"/>
          <w:b/>
          <w:bCs/>
          <w:sz w:val="24"/>
          <w:szCs w:val="24"/>
          <w:lang w:val="es-ES"/>
        </w:rPr>
      </w:pPr>
      <w:r w:rsidRPr="00A072B6">
        <w:rPr>
          <w:rFonts w:cs="Arial"/>
          <w:b/>
          <w:bCs/>
          <w:sz w:val="24"/>
          <w:szCs w:val="24"/>
          <w:lang w:val="es-ES"/>
        </w:rPr>
        <w:t>NATALIA IRENE MOLINA POSSO</w:t>
      </w:r>
    </w:p>
    <w:p w14:paraId="09983FE3" w14:textId="386144CD" w:rsidR="002D02D0" w:rsidRPr="0030616C" w:rsidRDefault="002D02D0" w:rsidP="002D02D0">
      <w:pPr>
        <w:pStyle w:val="Textoindependiente"/>
        <w:ind w:left="567" w:right="312"/>
        <w:jc w:val="both"/>
        <w:rPr>
          <w:rFonts w:ascii="Arial" w:hAnsi="Arial" w:cs="Arial"/>
          <w:b/>
          <w:bCs/>
          <w:sz w:val="22"/>
          <w:szCs w:val="22"/>
        </w:rPr>
      </w:pPr>
    </w:p>
    <w:sectPr w:rsidR="002D02D0" w:rsidRPr="0030616C" w:rsidSect="00EF3A57">
      <w:headerReference w:type="even" r:id="rId23"/>
      <w:headerReference w:type="default" r:id="rId24"/>
      <w:footerReference w:type="even" r:id="rId25"/>
      <w:footerReference w:type="default" r:id="rId26"/>
      <w:headerReference w:type="first" r:id="rId27"/>
      <w:pgSz w:w="12242" w:h="18722" w:code="14"/>
      <w:pgMar w:top="1447" w:right="720" w:bottom="1135" w:left="720" w:header="720" w:footer="720" w:gutter="0"/>
      <w:paperSrc w:first="1025" w:other="1025"/>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69AED" w14:textId="77777777" w:rsidR="00CB5AC5" w:rsidRDefault="00CB5AC5">
      <w:r>
        <w:separator/>
      </w:r>
    </w:p>
  </w:endnote>
  <w:endnote w:type="continuationSeparator" w:id="0">
    <w:p w14:paraId="6AA23EB4" w14:textId="77777777" w:rsidR="00CB5AC5" w:rsidRDefault="00CB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imes">
    <w:altName w:val="Times New Roman"/>
    <w:panose1 w:val="02020603050405020304"/>
    <w:charset w:val="00"/>
    <w:family w:val="roman"/>
    <w:pitch w:val="variable"/>
    <w:sig w:usb0="E0002EFF" w:usb1="C000785B" w:usb2="00000009" w:usb3="00000000" w:csb0="000001FF" w:csb1="00000000"/>
  </w:font>
  <w:font w:name="Helvetica-CondensedLight">
    <w:altName w:val="Cambria"/>
    <w:panose1 w:val="00000000000000000000"/>
    <w:charset w:val="00"/>
    <w:family w:val="swiss"/>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Astaire">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9EC4B" w14:textId="77777777" w:rsidR="00CE56C5" w:rsidRDefault="00CE56C5">
    <w:pPr>
      <w:pStyle w:val="Piedepgina"/>
      <w:jc w:val="cente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F7B09" w14:textId="77777777" w:rsidR="00CE56C5" w:rsidRDefault="00CE56C5">
    <w:pPr>
      <w:pStyle w:val="Piedepgina"/>
      <w:jc w:val="cen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B1BEC" w14:textId="77777777" w:rsidR="00CB5AC5" w:rsidRDefault="00CB5AC5">
      <w:r>
        <w:separator/>
      </w:r>
    </w:p>
  </w:footnote>
  <w:footnote w:type="continuationSeparator" w:id="0">
    <w:p w14:paraId="4DB3911C" w14:textId="77777777" w:rsidR="00CB5AC5" w:rsidRDefault="00CB5A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3DC90" w14:textId="77777777" w:rsidR="00CE56C5" w:rsidRDefault="00CE56C5">
    <w:pPr>
      <w:pStyle w:val="Encabezado"/>
      <w:tabs>
        <w:tab w:val="clear" w:pos="4320"/>
        <w:tab w:val="clear" w:pos="8640"/>
        <w:tab w:val="center" w:pos="5220"/>
      </w:tabs>
      <w:spacing w:before="272"/>
      <w:rPr>
        <w:rFonts w:cs="Arial"/>
        <w:b/>
      </w:rPr>
    </w:pPr>
    <w:r>
      <w:rPr>
        <w:rFonts w:ascii="Times New Roman" w:hAnsi="Times New Roman"/>
        <w:b/>
      </w:rPr>
      <w:tab/>
    </w:r>
    <w:r w:rsidRPr="00D96241">
      <w:rPr>
        <w:rFonts w:cs="Arial"/>
        <w:b/>
        <w:lang w:val="pt-BR"/>
      </w:rPr>
      <w:t xml:space="preserve">DECRETO NUMERO _________________   de 20 _____    Hoja N°. </w:t>
    </w:r>
    <w:r>
      <w:rPr>
        <w:rStyle w:val="Nmerodepgina"/>
        <w:rFonts w:cs="Arial"/>
        <w:b/>
      </w:rPr>
      <w:fldChar w:fldCharType="begin"/>
    </w:r>
    <w:r w:rsidRPr="00D96241">
      <w:rPr>
        <w:rStyle w:val="Nmerodepgina"/>
        <w:rFonts w:cs="Arial"/>
        <w:b/>
        <w:lang w:val="pt-BR"/>
      </w:rPr>
      <w:instrText xml:space="preserve"> PAGE </w:instrText>
    </w:r>
    <w:r>
      <w:rPr>
        <w:rStyle w:val="Nmerodepgina"/>
        <w:rFonts w:cs="Arial"/>
        <w:b/>
      </w:rPr>
      <w:fldChar w:fldCharType="separate"/>
    </w:r>
    <w:r>
      <w:rPr>
        <w:rStyle w:val="Nmerodepgina"/>
        <w:rFonts w:cs="Arial"/>
        <w:b/>
        <w:noProof/>
      </w:rPr>
      <w:t>2</w:t>
    </w:r>
    <w:r>
      <w:rPr>
        <w:rStyle w:val="Nmerodepgina"/>
        <w:rFonts w:cs="Arial"/>
        <w:b/>
      </w:rPr>
      <w:fldChar w:fldCharType="end"/>
    </w:r>
  </w:p>
  <w:p w14:paraId="4EA152F5" w14:textId="77777777" w:rsidR="00CE56C5" w:rsidRDefault="00CE56C5">
    <w:pPr>
      <w:pStyle w:val="Encabezado"/>
      <w:rPr>
        <w:rFonts w:cs="Arial"/>
        <w:bCs/>
      </w:rPr>
    </w:pPr>
    <w:r>
      <w:rPr>
        <w:rFonts w:cs="Arial"/>
        <w:bCs/>
        <w:noProof/>
        <w:lang w:val="es-CO" w:eastAsia="es-CO"/>
      </w:rPr>
      <mc:AlternateContent>
        <mc:Choice Requires="wps">
          <w:drawing>
            <wp:anchor distT="0" distB="0" distL="114300" distR="114300" simplePos="0" relativeHeight="251658240" behindDoc="0" locked="0" layoutInCell="0" allowOverlap="1" wp14:anchorId="0AD99EB8" wp14:editId="59AAB9F5">
              <wp:simplePos x="0" y="0"/>
              <wp:positionH relativeFrom="page">
                <wp:posOffset>440055</wp:posOffset>
              </wp:positionH>
              <wp:positionV relativeFrom="page">
                <wp:posOffset>891540</wp:posOffset>
              </wp:positionV>
              <wp:extent cx="6872605" cy="10634345"/>
              <wp:effectExtent l="0" t="0" r="23495"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1CEF595" id="Rectangle 3" o:spid="_x0000_s1026" style="position:absolute;margin-left:34.65pt;margin-top:70.2pt;width:541.15pt;height:837.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ww7wIAADcGAAAOAAAAZHJzL2Uyb0RvYy54bWysVFtvmzAUfp+0/2D5nXINEFRSpSSZJu1S&#10;rZv27IAJ1sBmtlPSTfvvOzYJTdqXaSpIyAcfH3/fdy7XN4euRQ9UKiZ4jv0rDyPKS1Exvsvxt68b&#10;J8VIacIr0gpOc/xIFb5ZvH1zPfQZDUQj2opKBEG4yoY+x43Wfea6qmxoR9SV6CmHzVrIjmgw5c6t&#10;JBkgete6gefF7iBk1UtRUqXg72rcxAsbv65pqT/XtaIatTkGbNp+pf1uzdddXJNsJ0nfsPIIg/wH&#10;io4wDpdOoVZEE7SX7EWojpVSKFHrq1J0rqhrVlLLAdj43jM29w3pqeUC4qh+kkm9Xtjy08OdRKzK&#10;cYgRJx2k6AuIRviupSg08gy9ysDrvr+ThqDqP4jyh0JcFA140aWUYmgoqQCUb/zdiwPGUHAUbYeP&#10;ooLoZK+FVepQy84EBA3QwSbkcUoIPWhUws84TYLYm2FUwp7vxWEURjN7CclO53up9DsqOmQWOZaA&#10;3sYnDx+UNnhIdnIx13GxYW1r095yNOQ4mEWeZ08o0bLK7FqecrctWokeiKkc+xwvvnDrmIb6bVmX&#10;43RyIpkRZM0re40mrB3XAKXlJji1lTniA+ugYWn/A29bNb/n3nydrtPIiYJ47UTeauUsN0XkxBs/&#10;ma3CVVGs/D8GtR9lDasqyg3wUwX70b9VyLGXxtqbaviCoDrXYWOflzq4lzCs6MDqktJyM/OSKEyd&#10;JJmFThSuPec23RTOsvDjOFnfFrfrZ5TWVib1OqwmzQ0qsYe03TfVgCpmqiaczQMfgwGjIUjGRCLS&#10;7mCmlVpiJIX+znRjG9JUqYlxoUzqmfeozBR9FOKUbGNN6Tpye5IKiuNUCLaFTNeM3bcV1SN0EGAw&#10;V5tpC4tGyF8YDTC5cqx+7omkGLXvOXTh3I8iM+qsEc2SAAx5vrM93yG8hFA51hiNy0KP43HfS7Zr&#10;4CbfsuViCZ1bM9tSpqtHVIDfGDCdLJPjJDXj79y2Xk/zfvEXAAD//wMAUEsDBBQABgAIAAAAIQA3&#10;HE0w3wAAAAwBAAAPAAAAZHJzL2Rvd25yZXYueG1sTI/dToNAEIXvTXyHzTTxzi5oJYWyNNSkt0ax&#10;D7CFEUjZWWSXH316p1f27syckzPfpPvFdGLCwbWWFITrAARSaauWagWnz+PjFoTzmirdWUIFP+hg&#10;n93fpTqp7EwfOBW+FlxCLtEKGu/7REpXNmi0W9seib0vOxjteRxqWQ165nLTyacgiKTRLfGFRvf4&#10;2mB5KUaj4OKX6S2vi99jfDrE5fshn8fvXKmH1ZLvQHhc/H8YrviMDhkzne1IlROdgih+5iTvN8EG&#10;xDUQvoQRiDOrLUuQWSpvn8j+AAAA//8DAFBLAQItABQABgAIAAAAIQC2gziS/gAAAOEBAAATAAAA&#10;AAAAAAAAAAAAAAAAAABbQ29udGVudF9UeXBlc10ueG1sUEsBAi0AFAAGAAgAAAAhADj9If/WAAAA&#10;lAEAAAsAAAAAAAAAAAAAAAAALwEAAF9yZWxzLy5yZWxzUEsBAi0AFAAGAAgAAAAhAG1FjDDvAgAA&#10;NwYAAA4AAAAAAAAAAAAAAAAALgIAAGRycy9lMm9Eb2MueG1sUEsBAi0AFAAGAAgAAAAhADccTTDf&#10;AAAADAEAAA8AAAAAAAAAAAAAAAAASQUAAGRycy9kb3ducmV2LnhtbFBLBQYAAAAABAAEAPMAAABV&#10;BgAAAAA=&#10;" o:allowincell="f" filled="f" strokeweight="2pt">
              <w10:wrap anchorx="page" anchory="page"/>
            </v:rect>
          </w:pict>
        </mc:Fallback>
      </mc:AlternateContent>
    </w:r>
  </w:p>
  <w:p w14:paraId="1DF86842" w14:textId="77777777" w:rsidR="00CE56C5" w:rsidRDefault="00CE56C5">
    <w:pPr>
      <w:pStyle w:val="Encabezado"/>
      <w:pBdr>
        <w:bottom w:val="single" w:sz="4" w:space="1" w:color="auto"/>
      </w:pBdr>
      <w:rPr>
        <w:rFonts w:cs="Arial"/>
        <w:bCs/>
      </w:rPr>
    </w:pPr>
    <w:r>
      <w:rPr>
        <w:rFonts w:cs="Arial"/>
        <w:bCs/>
        <w:sz w:val="24"/>
      </w:rPr>
      <w:t>Continuación del decreto “</w:t>
    </w:r>
    <w:r>
      <w:rPr>
        <w:sz w:val="24"/>
      </w:rPr>
      <w:t>”</w:t>
    </w:r>
    <w:r>
      <w:rPr>
        <w:rFonts w:cs="Arial"/>
        <w:bCs/>
      </w:rPr>
      <w:t xml:space="preserve"> </w:t>
    </w:r>
  </w:p>
  <w:p w14:paraId="5DC46AFD" w14:textId="77777777" w:rsidR="00CE56C5" w:rsidRDefault="00CE56C5">
    <w:pPr>
      <w:pStyle w:val="Encabezado"/>
    </w:pPr>
  </w:p>
  <w:p w14:paraId="534962E5" w14:textId="77777777" w:rsidR="00CE56C5" w:rsidRDefault="00CE56C5">
    <w:pPr>
      <w:pStyle w:val="Encabezado"/>
      <w:rPr>
        <w:rFonts w:ascii="Times New Roman" w:hAnsi="Times New Roman"/>
        <w:sz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E148D" w14:textId="23A77E31" w:rsidR="00F96676" w:rsidRPr="00D01AE5" w:rsidRDefault="00CE56C5" w:rsidP="00F96676">
    <w:pPr>
      <w:pStyle w:val="Encabezado"/>
      <w:jc w:val="center"/>
      <w:rPr>
        <w:rStyle w:val="Nmerodepgina"/>
        <w:rFonts w:cs="Arial"/>
        <w:b/>
      </w:rPr>
    </w:pPr>
    <w:r>
      <w:rPr>
        <w:rFonts w:ascii="Times New Roman" w:hAnsi="Times New Roman"/>
        <w:b/>
      </w:rPr>
      <w:tab/>
    </w:r>
  </w:p>
  <w:p w14:paraId="2E19F818" w14:textId="5AB7C566" w:rsidR="00CE56C5" w:rsidRDefault="00BF793B" w:rsidP="00BF793B">
    <w:pPr>
      <w:pStyle w:val="Encabezado"/>
      <w:tabs>
        <w:tab w:val="clear" w:pos="4320"/>
        <w:tab w:val="clear" w:pos="8640"/>
        <w:tab w:val="center" w:pos="5220"/>
      </w:tabs>
      <w:jc w:val="center"/>
      <w:rPr>
        <w:rFonts w:cs="Arial"/>
        <w:b/>
      </w:rPr>
    </w:pPr>
    <w:r w:rsidRPr="00D01AE5">
      <w:rPr>
        <w:b/>
      </w:rPr>
      <w:t>DECRETO NÚMERO ______________________ DE 20</w:t>
    </w:r>
    <w:r w:rsidR="00FE7180">
      <w:rPr>
        <w:b/>
      </w:rPr>
      <w:t>25</w:t>
    </w:r>
    <w:r w:rsidRPr="00D01AE5">
      <w:rPr>
        <w:b/>
      </w:rPr>
      <w:t xml:space="preserve">           </w:t>
    </w:r>
    <w:r w:rsidRPr="0068092C">
      <w:rPr>
        <w:rFonts w:cs="Arial"/>
        <w:b/>
      </w:rPr>
      <w:t xml:space="preserve">PÁGINA </w:t>
    </w:r>
    <w:r w:rsidRPr="0068092C">
      <w:rPr>
        <w:rStyle w:val="Nmerodepgina"/>
        <w:rFonts w:cs="Arial"/>
        <w:b/>
      </w:rPr>
      <w:fldChar w:fldCharType="begin"/>
    </w:r>
    <w:r w:rsidRPr="0068092C">
      <w:rPr>
        <w:rStyle w:val="Nmerodepgina"/>
        <w:rFonts w:cs="Arial"/>
        <w:b/>
      </w:rPr>
      <w:instrText xml:space="preserve"> PAGE </w:instrText>
    </w:r>
    <w:r w:rsidRPr="0068092C">
      <w:rPr>
        <w:rStyle w:val="Nmerodepgina"/>
        <w:rFonts w:cs="Arial"/>
        <w:b/>
      </w:rPr>
      <w:fldChar w:fldCharType="separate"/>
    </w:r>
    <w:r w:rsidR="00AF386D">
      <w:rPr>
        <w:rStyle w:val="Nmerodepgina"/>
        <w:rFonts w:cs="Arial"/>
        <w:b/>
        <w:noProof/>
      </w:rPr>
      <w:t>9</w:t>
    </w:r>
    <w:r w:rsidRPr="0068092C">
      <w:rPr>
        <w:rStyle w:val="Nmerodepgina"/>
        <w:rFonts w:cs="Arial"/>
        <w:b/>
      </w:rPr>
      <w:fldChar w:fldCharType="end"/>
    </w:r>
    <w:r w:rsidRPr="0068092C">
      <w:rPr>
        <w:rStyle w:val="Nmerodepgina"/>
        <w:rFonts w:cs="Arial"/>
        <w:b/>
      </w:rPr>
      <w:t xml:space="preserve"> DE </w:t>
    </w:r>
    <w:r w:rsidR="0030616C">
      <w:rPr>
        <w:rStyle w:val="Nmerodepgina"/>
        <w:rFonts w:cs="Arial"/>
        <w:b/>
      </w:rPr>
      <w:t>8</w:t>
    </w:r>
  </w:p>
  <w:p w14:paraId="354F773A" w14:textId="183CC770" w:rsidR="00CE56C5" w:rsidRPr="000C1668" w:rsidRDefault="00CB50BA" w:rsidP="00850BF0">
    <w:pPr>
      <w:pStyle w:val="Encabezado"/>
      <w:ind w:left="1134" w:right="1163"/>
      <w:rPr>
        <w:rFonts w:cs="Arial"/>
        <w:sz w:val="16"/>
        <w:szCs w:val="16"/>
      </w:rPr>
    </w:pPr>
    <w:r>
      <w:rPr>
        <w:rFonts w:ascii="Times New Roman" w:hAnsi="Times New Roman"/>
        <w:noProof/>
        <w:lang w:val="es-CO" w:eastAsia="es-CO"/>
      </w:rPr>
      <mc:AlternateContent>
        <mc:Choice Requires="wps">
          <w:drawing>
            <wp:anchor distT="0" distB="0" distL="114300" distR="114300" simplePos="0" relativeHeight="251659264" behindDoc="0" locked="0" layoutInCell="0" allowOverlap="1" wp14:anchorId="05ACBFED" wp14:editId="3B4B1B28">
              <wp:simplePos x="0" y="0"/>
              <wp:positionH relativeFrom="page">
                <wp:posOffset>457200</wp:posOffset>
              </wp:positionH>
              <wp:positionV relativeFrom="page">
                <wp:posOffset>885825</wp:posOffset>
              </wp:positionV>
              <wp:extent cx="6831965" cy="10426700"/>
              <wp:effectExtent l="0" t="0" r="2603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1965" cy="1042670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BF9615D" id="Rectangle 4" o:spid="_x0000_s1026" style="position:absolute;margin-left:36pt;margin-top:69.75pt;width:537.95pt;height:8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YU8QIAADcGAAAOAAAAZHJzL2Uyb0RvYy54bWysVF1vmzAUfZ+0/2D5nQIJSQgqqVJCpknd&#10;Vq2b9uyACdaMzWwnpJ3233dtEpq0L9NUkJAvvr4+59yP65tDw9GeKs2kSHF4FWBERSFLJrYp/v5t&#10;7cUYaUNESbgUNMWPVOObxft3112b0JGsJS+pQhBE6KRrU1wb0ya+r4uaNkRfyZYK2KykaogBU239&#10;UpEOojfcHwXB1O+kKlslC6o1/F31m3jh4lcVLcyXqtLUIJ5iwGbcV7nvxn79xTVJtoq0NSuOMMh/&#10;oGgIE3DpEGpFDEE7xV6FalihpJaVuSpk48uqYgV1HIBNGLxg81CTljouII5uB5n024UtPu/vFWJl&#10;ikcYCdJAir6CaERsOUWRladrdQJeD+29sgR1eyeLnxoJmdXgRZdKya6mpARQofX3Lw5YQ8NRtOk+&#10;yRKik52RTqlDpRobEDRAB5eQxyEh9GBQAT+n8TicTycYFbAXBtFoOgtcznySnM63SpsPVDbILlKs&#10;AL2LT/Z32lg8JDm52OuEXDPOXdq5QB3wnkQQ01GTnJV21xlqu8m4QntiK8c9jh0ocO7WMAP1y1mT&#10;4nhwIokVJBelu8YQxvs1QOHCBqeuMnt8YB0MLN1/4O2q5vc8mOdxHkcecM69KFitvOU6i7zpOpxN&#10;VuNVlq3CPxZ1GCU1K0sqLPBTBYfRv1XIsZf62htq+IKgPtdh7Z7XOviXMJzowOqS0nI9CWbROPZm&#10;s8nYi8Z54N3G68xbZuF0Ostvs9v8BaXcyaTfhtWguUUld5C2h7rsUMls1Ywn81GIwYDRMIIagwcj&#10;wrcw0wqjMFLS/GCmdg1pq9TGuFAmDux7VGaI3gtxSra1hnQduT1LBcVxKgTXQrZr+u7byPIROggw&#10;2KvttIVFLdUTRh1MrhTrXzuiKEb8o4AunIdRZEedM6LJbASGOt/ZnO8QUUCoFBvg65aZ6cfjrlVs&#10;W8NNoWMr5BI6t2KupWxX96gAvzVgOjkmx0lqx9+57bye5/3iLwAAAP//AwBQSwMEFAAGAAgAAAAh&#10;AJDRs23gAAAADAEAAA8AAABkcnMvZG93bnJldi54bWxMj91Og0AQhe9NfIfNmHhnF6qVgiwNNemt&#10;UewDbGEEUnYW2eVHn97plb2bmXNy5jvpbjGdmHBwrSUF4SoAgVTaqqVawfHz8LAF4bymSneWUMEP&#10;OthltzepTio70wdOha8Fh5BLtILG+z6R0pUNGu1Wtkdi7csORnteh1pWg5453HRyHQTP0uiW+EOj&#10;e3xtsDwXo1Fw9sv0ltfF7yE+7uPyfZ/P43eu1P3dkr+A8Lj4fzNc8BkdMmY62ZEqJzoF0ZqreL4/&#10;xhsQF0P4FMUgTjxF23ADMkvldYnsDwAA//8DAFBLAQItABQABgAIAAAAIQC2gziS/gAAAOEBAAAT&#10;AAAAAAAAAAAAAAAAAAAAAABbQ29udGVudF9UeXBlc10ueG1sUEsBAi0AFAAGAAgAAAAhADj9If/W&#10;AAAAlAEAAAsAAAAAAAAAAAAAAAAALwEAAF9yZWxzLy5yZWxzUEsBAi0AFAAGAAgAAAAhANcSxhTx&#10;AgAANwYAAA4AAAAAAAAAAAAAAAAALgIAAGRycy9lMm9Eb2MueG1sUEsBAi0AFAAGAAgAAAAhAJDR&#10;s23gAAAADAEAAA8AAAAAAAAAAAAAAAAASwUAAGRycy9kb3ducmV2LnhtbFBLBQYAAAAABAAEAPMA&#10;AABYBgAAAAA=&#10;" o:allowincell="f" filled="f" strokeweight="2pt">
              <w10:wrap anchorx="page" anchory="page"/>
            </v:rect>
          </w:pict>
        </mc:Fallback>
      </mc:AlternateContent>
    </w:r>
  </w:p>
  <w:p w14:paraId="3B990D3D" w14:textId="6CB1EB43" w:rsidR="000C1668" w:rsidRPr="000C1668" w:rsidRDefault="00F96676" w:rsidP="000C1668">
    <w:pPr>
      <w:autoSpaceDE w:val="0"/>
      <w:autoSpaceDN w:val="0"/>
      <w:adjustRightInd w:val="0"/>
      <w:ind w:left="567" w:right="312"/>
      <w:contextualSpacing/>
      <w:mirrorIndents/>
      <w:rPr>
        <w:rFonts w:cs="Arial"/>
        <w:sz w:val="16"/>
        <w:szCs w:val="16"/>
        <w:lang w:val="es-ES"/>
      </w:rPr>
    </w:pPr>
    <w:r w:rsidRPr="000C1668">
      <w:rPr>
        <w:rFonts w:cs="Arial"/>
        <w:sz w:val="16"/>
        <w:szCs w:val="16"/>
        <w:lang w:val="es-CO" w:eastAsia="es-CO"/>
      </w:rPr>
      <w:t xml:space="preserve">Continuación del Decreto </w:t>
    </w:r>
    <w:r w:rsidR="000C1668" w:rsidRPr="000C1668">
      <w:rPr>
        <w:rFonts w:cs="Arial"/>
        <w:sz w:val="16"/>
        <w:szCs w:val="16"/>
        <w:lang w:val="es-CO"/>
      </w:rPr>
      <w:t xml:space="preserve">“Por el cual se </w:t>
    </w:r>
    <w:r w:rsidR="000C1668" w:rsidRPr="000C1668">
      <w:rPr>
        <w:rFonts w:cs="Arial"/>
        <w:sz w:val="16"/>
        <w:szCs w:val="16"/>
        <w:lang w:val="es-ES"/>
      </w:rPr>
      <w:t xml:space="preserve">modifican los artículos 2.2.5.2.1, 2.2.5.2.2, 2.2.5.5.1. y 2.2.5.5.2 del Decreto 1033 del 2021, se </w:t>
    </w:r>
    <w:r w:rsidR="000C1668" w:rsidRPr="000C1668">
      <w:rPr>
        <w:rFonts w:cs="Arial"/>
        <w:sz w:val="16"/>
        <w:szCs w:val="16"/>
        <w:lang w:val="es-CO"/>
      </w:rPr>
      <w:t>adicionan los Capítulos 7</w:t>
    </w:r>
    <w:r w:rsidR="00A26359">
      <w:rPr>
        <w:rFonts w:cs="Arial"/>
        <w:sz w:val="16"/>
        <w:szCs w:val="16"/>
        <w:lang w:val="es-CO"/>
      </w:rPr>
      <w:t xml:space="preserve"> y</w:t>
    </w:r>
    <w:r w:rsidR="000C1668" w:rsidRPr="000C1668">
      <w:rPr>
        <w:rFonts w:cs="Arial"/>
        <w:sz w:val="16"/>
        <w:szCs w:val="16"/>
        <w:lang w:val="es-CO"/>
      </w:rPr>
      <w:t xml:space="preserve"> 8</w:t>
    </w:r>
    <w:r w:rsidR="000C25D5">
      <w:rPr>
        <w:rFonts w:cs="Arial"/>
        <w:sz w:val="16"/>
        <w:szCs w:val="16"/>
        <w:lang w:val="es-CO"/>
      </w:rPr>
      <w:t xml:space="preserve"> </w:t>
    </w:r>
    <w:r w:rsidR="000C1668" w:rsidRPr="000C1668">
      <w:rPr>
        <w:rFonts w:cs="Arial"/>
        <w:sz w:val="16"/>
        <w:szCs w:val="16"/>
        <w:lang w:val="es-CO"/>
      </w:rPr>
      <w:t xml:space="preserve">al Título 1 de la Parte 2 del Libro 2 del Decreto 1066 de 2015, Único del Sector Interior, mediante el cual </w:t>
    </w:r>
    <w:r w:rsidR="000C1668" w:rsidRPr="000C1668">
      <w:rPr>
        <w:rFonts w:cs="Arial"/>
        <w:sz w:val="16"/>
        <w:szCs w:val="16"/>
        <w:lang w:val="es-ES"/>
      </w:rPr>
      <w:t>se reglamenta el artículo 41 de la Ley 2294 de 2023 Plan Nacional de Desarrollo “Colombia Potencia Mundial de la Vida”.</w:t>
    </w:r>
  </w:p>
  <w:p w14:paraId="7FDCDFED" w14:textId="799DB3A0" w:rsidR="0088599C" w:rsidRPr="009A662A" w:rsidRDefault="0088599C" w:rsidP="0088599C">
    <w:pPr>
      <w:autoSpaceDE w:val="0"/>
      <w:autoSpaceDN w:val="0"/>
      <w:adjustRightInd w:val="0"/>
      <w:ind w:left="567" w:right="312"/>
      <w:contextualSpacing/>
      <w:mirrorIndents/>
      <w:rPr>
        <w:rFonts w:cs="Arial"/>
        <w:sz w:val="16"/>
        <w:szCs w:val="16"/>
        <w:lang w:val="es-ES"/>
      </w:rPr>
    </w:pPr>
  </w:p>
  <w:p w14:paraId="67BB0B3F" w14:textId="57877803" w:rsidR="00EE49BE" w:rsidRPr="00F96676" w:rsidRDefault="00EE49BE" w:rsidP="0088599C">
    <w:pPr>
      <w:pStyle w:val="Textoindependiente"/>
      <w:ind w:left="567" w:right="312"/>
      <w:jc w:val="both"/>
      <w:rPr>
        <w:rFonts w:cs="Arial"/>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C57F4" w14:textId="39FA527B" w:rsidR="00CE56C5" w:rsidRDefault="00CB50BA">
    <w:pPr>
      <w:pStyle w:val="Encabezado"/>
      <w:tabs>
        <w:tab w:val="clear" w:pos="4320"/>
        <w:tab w:val="clear" w:pos="8640"/>
        <w:tab w:val="left" w:pos="9000"/>
        <w:tab w:val="right" w:leader="underscore" w:pos="10530"/>
      </w:tabs>
      <w:rPr>
        <w:sz w:val="28"/>
      </w:rPr>
    </w:pPr>
    <w:r>
      <w:rPr>
        <w:noProof/>
        <w:sz w:val="28"/>
        <w:lang w:val="es-CO" w:eastAsia="es-CO"/>
      </w:rPr>
      <mc:AlternateContent>
        <mc:Choice Requires="wps">
          <w:drawing>
            <wp:anchor distT="0" distB="0" distL="114300" distR="114300" simplePos="0" relativeHeight="251656192" behindDoc="0" locked="0" layoutInCell="0" allowOverlap="1" wp14:anchorId="199918CE" wp14:editId="0B3A3F62">
              <wp:simplePos x="0" y="0"/>
              <wp:positionH relativeFrom="margin">
                <wp:posOffset>66675</wp:posOffset>
              </wp:positionH>
              <wp:positionV relativeFrom="margin">
                <wp:posOffset>-2286001</wp:posOffset>
              </wp:positionV>
              <wp:extent cx="6830695" cy="10407015"/>
              <wp:effectExtent l="0" t="0" r="2730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40701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4F6660A" id="Rectangle 1" o:spid="_x0000_s1026" style="position:absolute;margin-left:5.25pt;margin-top:-180pt;width:537.85pt;height:819.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OL7wIAADcGAAAOAAAAZHJzL2Uyb0RvYy54bWysVF1vmzAUfZ+0/2D5nQIJJASVVCkh06R9&#10;VOumPTvYBGtgM9sp6ab9912bhCbtyzQVJOSLr6/POffj+ubQNuiBKc2lyHB4FWDERCkpF7sMf/u6&#10;8RKMtCGCkkYKluFHpvHN8u2b675L2UTWsqFMIQgidNp3Ga6N6VLf12XNWqKvZMcEbFZStcSAqXY+&#10;VaSH6G3jT4Jg5vdS0U7JkmkNf9fDJl66+FXFSvO5qjQzqMkwYDPuq9x3a7/+8pqkO0W6mpdHGOQ/&#10;ULSEC7h0DLUmhqC94i9CtbxUUsvKXJWy9WVV8ZI5DsAmDJ6xua9JxxwXEEd3o0z69cKWnx7uFOIU&#10;coeRIC2k6AuIRsSuYSi08vSdTsHrvrtTlqDuPsjyh0ZC5jV4sZVSsq8ZoQDK+fsXB6yh4Sja9h8l&#10;hehkb6RT6lCp1gYEDdDBJeRxTAg7GFTCz1kyDWaLGKMS9sIgCuZBGFtQPklP5zulzTsmW2QXGVaA&#10;3sUnDx+0GVxPLvY6ITe8aVzaG4H6DE/iKAjcCS0bTu2u46l227xR6IHYynHP8eILt5YbqN+GtxlO&#10;RieSWkEKQd01hvBmWAPqRtjgzFXmgA+sg4Gl+w+8XdX8XgSLIimSyIsms8KLgvXaW23yyJttwnm8&#10;nq7zfB3+sajDKK05pUxY4KcKDqN/q5BjLw21N9bwBUF9rsPGPS918C9huPwAq0tKq00czKNp4s3n&#10;8dSLpkXg3Sab3Fvl4Ww2L27z2+IZpcLJpF+H1ai5RSX3kLb7mvaIcls103gxgQagHEbDZD4kEpFm&#10;BzOtNAojJc13bmrXkLZKbYwLZZLAvkdlxuiDEKdkW2tM15Hbk1RQHKdCcC1ku2bovq2kj9BBgMFe&#10;bactLGqpfmHUw+TKsP65J4ph1LwX0IWLMIrsqHNGFM8nYKjzne35DhElhMqwwWhY5mYYj/tO8V0N&#10;N4WOrZAr6NyKu5ayXT2gAvzWgOnkmBwnqR1/57bzepr3y78AAAD//wMAUEsDBBQABgAIAAAAIQDT&#10;r8g93wAAAA0BAAAPAAAAZHJzL2Rvd25yZXYueG1sTI/LTsMwEEX3SPyDNUjsWpsgQhLiVClStwhC&#10;P8CNTRI1HofYecDXM13R3VzN0X3ku9X2bDaj7xxKeNgKYAZrpztsJBw/D5sEmA8KteodGgk/xsOu&#10;uL3JVabdgh9mrkLDyAR9piS0IQwZ575ujVV+6waD9Ptyo1WB5NhwPaqFzG3PIyFiblWHlNCqwby2&#10;pj5Xk5VwDuv8VjbV7yE97tP6fV8u03cp5f3dWr4AC2YN/zBc6lN1KKjTyU2oPetJiyciJWweY0Gj&#10;LoRI4gjYia7oOUmBFzm/XlH8AQAA//8DAFBLAQItABQABgAIAAAAIQC2gziS/gAAAOEBAAATAAAA&#10;AAAAAAAAAAAAAAAAAABbQ29udGVudF9UeXBlc10ueG1sUEsBAi0AFAAGAAgAAAAhADj9If/WAAAA&#10;lAEAAAsAAAAAAAAAAAAAAAAALwEAAF9yZWxzLy5yZWxzUEsBAi0AFAAGAAgAAAAhAGM+Y4vvAgAA&#10;NwYAAA4AAAAAAAAAAAAAAAAALgIAAGRycy9lMm9Eb2MueG1sUEsBAi0AFAAGAAgAAAAhANOvyD3f&#10;AAAADQEAAA8AAAAAAAAAAAAAAAAASQUAAGRycy9kb3ducmV2LnhtbFBLBQYAAAAABAAEAPMAAABV&#10;BgAAAAA=&#10;" o:allowincell="f" filled="f" strokeweight="2pt">
              <w10:wrap anchorx="margin" anchory="margin"/>
            </v:rect>
          </w:pict>
        </mc:Fallback>
      </mc:AlternateContent>
    </w:r>
    <w:r w:rsidR="00CB5AC5">
      <w:rPr>
        <w:noProof/>
        <w:sz w:val="28"/>
      </w:rPr>
      <w:object w:dxaOrig="1440" w:dyaOrig="1440" w14:anchorId="24F9A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204.6pt;margin-top:-14.05pt;width:135.45pt;height:74.05pt;z-index:251657216;visibility:visible;mso-wrap-edited:f;mso-position-horizontal-relative:text;mso-position-vertical-relative:text">
          <v:imagedata r:id="rId1" o:title=""/>
          <w10:wrap type="topAndBottom"/>
        </v:shape>
        <o:OLEObject Type="Embed" ProgID="Word.Picture.8" ShapeID="_x0000_s2049" DrawAspect="Content" ObjectID="_1808676888" r:id="rId2"/>
      </w:object>
    </w:r>
    <w:r w:rsidR="00CE56C5">
      <w:rPr>
        <w:rFonts w:ascii="Astaire" w:hAnsi="Astaire"/>
        <w:b/>
        <w:sz w:val="28"/>
      </w:rPr>
      <w:t xml:space="preserve"> </w:t>
    </w:r>
  </w:p>
  <w:p w14:paraId="3E4BAAAC" w14:textId="07C257C2" w:rsidR="00CE56C5" w:rsidRDefault="00CE56C5">
    <w:pPr>
      <w:pStyle w:val="Encabezado"/>
      <w:jc w:val="center"/>
      <w:rPr>
        <w:b/>
        <w:sz w:val="28"/>
      </w:rPr>
    </w:pPr>
    <w:r>
      <w:rPr>
        <w:b/>
        <w:sz w:val="28"/>
      </w:rPr>
      <w:t>MINISTERIO DE</w:t>
    </w:r>
    <w:r w:rsidR="0086504E">
      <w:rPr>
        <w:b/>
        <w:sz w:val="28"/>
      </w:rPr>
      <w:t xml:space="preserve">L INTERIOR </w:t>
    </w:r>
  </w:p>
  <w:p w14:paraId="45AD6E24" w14:textId="77777777" w:rsidR="0086504E" w:rsidRDefault="0086504E">
    <w:pPr>
      <w:pStyle w:val="Encabezado"/>
      <w:jc w:val="center"/>
      <w:rPr>
        <w:b/>
        <w:sz w:val="28"/>
      </w:rPr>
    </w:pPr>
  </w:p>
  <w:p w14:paraId="4BA09EFA" w14:textId="77777777" w:rsidR="00F96676" w:rsidRDefault="00F96676">
    <w:pPr>
      <w:pStyle w:val="Encabezado"/>
      <w:jc w:val="center"/>
      <w:rPr>
        <w:b/>
        <w:sz w:val="28"/>
      </w:rPr>
    </w:pPr>
  </w:p>
  <w:p w14:paraId="77DF6C83" w14:textId="66AFE2A3" w:rsidR="00CE56C5" w:rsidRDefault="00CE56C5">
    <w:pPr>
      <w:pStyle w:val="Encabezado"/>
      <w:jc w:val="center"/>
      <w:rPr>
        <w:b/>
        <w:sz w:val="28"/>
      </w:rPr>
    </w:pPr>
    <w:r>
      <w:rPr>
        <w:b/>
        <w:sz w:val="28"/>
      </w:rPr>
      <w:t xml:space="preserve">DECRETO NÚMERO  </w:t>
    </w:r>
    <w:r w:rsidR="001C178D">
      <w:rPr>
        <w:b/>
        <w:sz w:val="28"/>
      </w:rPr>
      <w:t xml:space="preserve">              </w:t>
    </w:r>
    <w:r>
      <w:rPr>
        <w:b/>
        <w:sz w:val="28"/>
      </w:rPr>
      <w:t xml:space="preserve">      </w:t>
    </w:r>
    <w:r>
      <w:rPr>
        <w:rFonts w:ascii="Astaire" w:hAnsi="Astaire"/>
        <w:b/>
        <w:sz w:val="28"/>
      </w:rPr>
      <w:t xml:space="preserve">  </w:t>
    </w:r>
    <w:r>
      <w:rPr>
        <w:b/>
        <w:sz w:val="28"/>
      </w:rPr>
      <w:t xml:space="preserve"> DE </w:t>
    </w:r>
    <w:r w:rsidR="00C87300">
      <w:rPr>
        <w:b/>
        <w:sz w:val="28"/>
      </w:rPr>
      <w:t>202</w:t>
    </w:r>
    <w:r w:rsidR="001B5B19">
      <w:rPr>
        <w:b/>
        <w:sz w:val="28"/>
      </w:rPr>
      <w:t>5</w:t>
    </w:r>
  </w:p>
  <w:p w14:paraId="61545A8A" w14:textId="77777777" w:rsidR="00CE56C5" w:rsidRDefault="00CE56C5" w:rsidP="00F96676">
    <w:pPr>
      <w:pStyle w:val="Encabezado"/>
      <w:rPr>
        <w:b/>
        <w:sz w:val="28"/>
      </w:rPr>
    </w:pPr>
  </w:p>
  <w:p w14:paraId="6BFFA7F9" w14:textId="77777777" w:rsidR="00F96676" w:rsidRDefault="00F96676" w:rsidP="00F96676">
    <w:pPr>
      <w:pStyle w:val="Encabezado"/>
      <w:rPr>
        <w:b/>
        <w:sz w:val="28"/>
      </w:rPr>
    </w:pPr>
  </w:p>
  <w:p w14:paraId="49DBDC6A" w14:textId="77777777" w:rsidR="00F96676" w:rsidRDefault="00F96676" w:rsidP="00F96676">
    <w:pPr>
      <w:pStyle w:val="Encabezado"/>
      <w:rPr>
        <w:b/>
        <w:sz w:val="28"/>
      </w:rPr>
    </w:pPr>
  </w:p>
  <w:p w14:paraId="7C223792" w14:textId="77777777" w:rsidR="00CE56C5" w:rsidRDefault="00CE56C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80EA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9C40AA"/>
    <w:lvl w:ilvl="0">
      <w:start w:val="1"/>
      <w:numFmt w:val="bullet"/>
      <w:pStyle w:val="Niveldenota11"/>
      <w:lvlText w:val=""/>
      <w:lvlJc w:val="left"/>
      <w:pPr>
        <w:tabs>
          <w:tab w:val="num" w:pos="0"/>
        </w:tabs>
        <w:ind w:left="0" w:firstLine="0"/>
      </w:pPr>
      <w:rPr>
        <w:rFonts w:ascii="Symbol" w:hAnsi="Symbol" w:hint="default"/>
      </w:rPr>
    </w:lvl>
    <w:lvl w:ilvl="1">
      <w:start w:val="1"/>
      <w:numFmt w:val="bullet"/>
      <w:pStyle w:val="Niveldenota21"/>
      <w:lvlText w:val=""/>
      <w:lvlJc w:val="left"/>
      <w:pPr>
        <w:tabs>
          <w:tab w:val="num" w:pos="720"/>
        </w:tabs>
        <w:ind w:left="1080" w:hanging="360"/>
      </w:pPr>
      <w:rPr>
        <w:rFonts w:ascii="Symbol" w:hAnsi="Symbol" w:hint="default"/>
      </w:rPr>
    </w:lvl>
    <w:lvl w:ilvl="2">
      <w:start w:val="1"/>
      <w:numFmt w:val="bullet"/>
      <w:pStyle w:val="Niveldenota31"/>
      <w:lvlText w:val="o"/>
      <w:lvlJc w:val="left"/>
      <w:pPr>
        <w:tabs>
          <w:tab w:val="num" w:pos="1440"/>
        </w:tabs>
        <w:ind w:left="1800" w:hanging="360"/>
      </w:pPr>
      <w:rPr>
        <w:rFonts w:ascii="Courier New" w:hAnsi="Courier New" w:hint="default"/>
      </w:rPr>
    </w:lvl>
    <w:lvl w:ilvl="3">
      <w:start w:val="1"/>
      <w:numFmt w:val="bullet"/>
      <w:pStyle w:val="Niveldenota41"/>
      <w:lvlText w:val=""/>
      <w:lvlJc w:val="left"/>
      <w:pPr>
        <w:tabs>
          <w:tab w:val="num" w:pos="2160"/>
        </w:tabs>
        <w:ind w:left="2520" w:hanging="360"/>
      </w:pPr>
      <w:rPr>
        <w:rFonts w:ascii="Wingdings" w:hAnsi="Wingdings" w:hint="default"/>
      </w:rPr>
    </w:lvl>
    <w:lvl w:ilvl="4">
      <w:start w:val="1"/>
      <w:numFmt w:val="bullet"/>
      <w:pStyle w:val="Niveldenota51"/>
      <w:lvlText w:val=""/>
      <w:lvlJc w:val="left"/>
      <w:pPr>
        <w:tabs>
          <w:tab w:val="num" w:pos="2880"/>
        </w:tabs>
        <w:ind w:left="3240" w:hanging="360"/>
      </w:pPr>
      <w:rPr>
        <w:rFonts w:ascii="Wingdings" w:hAnsi="Wingdings" w:hint="default"/>
      </w:rPr>
    </w:lvl>
    <w:lvl w:ilvl="5">
      <w:start w:val="1"/>
      <w:numFmt w:val="bullet"/>
      <w:pStyle w:val="Niveldenota61"/>
      <w:lvlText w:val=""/>
      <w:lvlJc w:val="left"/>
      <w:pPr>
        <w:tabs>
          <w:tab w:val="num" w:pos="3600"/>
        </w:tabs>
        <w:ind w:left="3960" w:hanging="360"/>
      </w:pPr>
      <w:rPr>
        <w:rFonts w:ascii="Symbol" w:hAnsi="Symbol" w:hint="default"/>
      </w:rPr>
    </w:lvl>
    <w:lvl w:ilvl="6">
      <w:start w:val="1"/>
      <w:numFmt w:val="bullet"/>
      <w:pStyle w:val="Niveldenota71"/>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pStyle w:val="Niveldenota91"/>
      <w:lvlText w:val=""/>
      <w:lvlJc w:val="left"/>
      <w:pPr>
        <w:tabs>
          <w:tab w:val="num" w:pos="5760"/>
        </w:tabs>
        <w:ind w:left="6120" w:hanging="360"/>
      </w:pPr>
      <w:rPr>
        <w:rFonts w:ascii="Wingdings" w:hAnsi="Wingdings" w:hint="default"/>
      </w:rPr>
    </w:lvl>
  </w:abstractNum>
  <w:abstractNum w:abstractNumId="2" w15:restartNumberingAfterBreak="0">
    <w:nsid w:val="04FA24C9"/>
    <w:multiLevelType w:val="hybridMultilevel"/>
    <w:tmpl w:val="A2C6F31C"/>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 w15:restartNumberingAfterBreak="0">
    <w:nsid w:val="069B213C"/>
    <w:multiLevelType w:val="hybridMultilevel"/>
    <w:tmpl w:val="43C68526"/>
    <w:lvl w:ilvl="0" w:tplc="C4163248">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A31818"/>
    <w:multiLevelType w:val="hybridMultilevel"/>
    <w:tmpl w:val="46C6AC4A"/>
    <w:lvl w:ilvl="0" w:tplc="240A0011">
      <w:start w:val="1"/>
      <w:numFmt w:val="decimal"/>
      <w:lvlText w:val="%1)"/>
      <w:lvlJc w:val="left"/>
      <w:pPr>
        <w:ind w:left="720" w:hanging="360"/>
      </w:pPr>
    </w:lvl>
    <w:lvl w:ilvl="1" w:tplc="1C30B702">
      <w:start w:val="2"/>
      <w:numFmt w:val="bullet"/>
      <w:lvlText w:val="-"/>
      <w:lvlJc w:val="left"/>
      <w:pPr>
        <w:ind w:left="1440" w:hanging="360"/>
      </w:pPr>
      <w:rPr>
        <w:rFonts w:ascii="Arial" w:eastAsia="Times New Roman"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8E12BB1"/>
    <w:multiLevelType w:val="hybridMultilevel"/>
    <w:tmpl w:val="42C022E8"/>
    <w:lvl w:ilvl="0" w:tplc="9E06BD10">
      <w:start w:val="1"/>
      <w:numFmt w:val="lowerLetter"/>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CA01D1A"/>
    <w:multiLevelType w:val="hybridMultilevel"/>
    <w:tmpl w:val="FED498CE"/>
    <w:lvl w:ilvl="0" w:tplc="0A0E1C5A">
      <w:start w:val="1"/>
      <w:numFmt w:val="upp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7" w15:restartNumberingAfterBreak="0">
    <w:nsid w:val="77217BEB"/>
    <w:multiLevelType w:val="hybridMultilevel"/>
    <w:tmpl w:val="552C0A88"/>
    <w:lvl w:ilvl="0" w:tplc="E7A2DC58">
      <w:start w:val="5"/>
      <w:numFmt w:val="bullet"/>
      <w:lvlText w:val="-"/>
      <w:lvlJc w:val="left"/>
      <w:pPr>
        <w:ind w:left="720" w:hanging="360"/>
      </w:pPr>
      <w:rPr>
        <w:rFonts w:ascii="Calibri" w:eastAsiaTheme="minorHAnsi" w:hAnsi="Calibri" w:cs="Calibri" w:hint="default"/>
      </w:rPr>
    </w:lvl>
    <w:lvl w:ilvl="1" w:tplc="E7A2DC58">
      <w:start w:val="5"/>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B2B6D46"/>
    <w:multiLevelType w:val="hybridMultilevel"/>
    <w:tmpl w:val="D910D2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7"/>
  </w:num>
  <w:num w:numId="5">
    <w:abstractNumId w:val="5"/>
  </w:num>
  <w:num w:numId="6">
    <w:abstractNumId w:val="6"/>
  </w:num>
  <w:num w:numId="7">
    <w:abstractNumId w:val="3"/>
  </w:num>
  <w:num w:numId="8">
    <w:abstractNumId w:val="0"/>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CO" w:vendorID="64" w:dllVersion="4096" w:nlCheck="1" w:checkStyle="0"/>
  <w:activeWritingStyle w:appName="MSWord" w:lang="es-MX" w:vendorID="64" w:dllVersion="4096" w:nlCheck="1" w:checkStyle="0"/>
  <w:activeWritingStyle w:appName="MSWord" w:lang="es-CO"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2A"/>
    <w:rsid w:val="00001A8C"/>
    <w:rsid w:val="0000434A"/>
    <w:rsid w:val="000053E7"/>
    <w:rsid w:val="0000585A"/>
    <w:rsid w:val="00006BAB"/>
    <w:rsid w:val="000100AB"/>
    <w:rsid w:val="00010849"/>
    <w:rsid w:val="00010BBD"/>
    <w:rsid w:val="00012740"/>
    <w:rsid w:val="000132D2"/>
    <w:rsid w:val="000133FE"/>
    <w:rsid w:val="00015C64"/>
    <w:rsid w:val="00015DCD"/>
    <w:rsid w:val="0002006E"/>
    <w:rsid w:val="00020572"/>
    <w:rsid w:val="00025E14"/>
    <w:rsid w:val="000266AE"/>
    <w:rsid w:val="00030142"/>
    <w:rsid w:val="00030165"/>
    <w:rsid w:val="00030BC1"/>
    <w:rsid w:val="000313C2"/>
    <w:rsid w:val="00037995"/>
    <w:rsid w:val="00040382"/>
    <w:rsid w:val="000427B7"/>
    <w:rsid w:val="000446C1"/>
    <w:rsid w:val="00045BAD"/>
    <w:rsid w:val="000465D5"/>
    <w:rsid w:val="00046F21"/>
    <w:rsid w:val="00046FE8"/>
    <w:rsid w:val="0004725B"/>
    <w:rsid w:val="000477D0"/>
    <w:rsid w:val="00051AD0"/>
    <w:rsid w:val="00051CAA"/>
    <w:rsid w:val="00052454"/>
    <w:rsid w:val="000537AD"/>
    <w:rsid w:val="000538F1"/>
    <w:rsid w:val="00054C9D"/>
    <w:rsid w:val="000553D3"/>
    <w:rsid w:val="000560FB"/>
    <w:rsid w:val="000565D0"/>
    <w:rsid w:val="00056BFB"/>
    <w:rsid w:val="00060A0A"/>
    <w:rsid w:val="000616D9"/>
    <w:rsid w:val="0006176F"/>
    <w:rsid w:val="00062F93"/>
    <w:rsid w:val="0006327D"/>
    <w:rsid w:val="0006340F"/>
    <w:rsid w:val="000637B7"/>
    <w:rsid w:val="00065435"/>
    <w:rsid w:val="00065541"/>
    <w:rsid w:val="00066675"/>
    <w:rsid w:val="000679C1"/>
    <w:rsid w:val="0007087F"/>
    <w:rsid w:val="00070CF1"/>
    <w:rsid w:val="0007160C"/>
    <w:rsid w:val="00071A83"/>
    <w:rsid w:val="00077806"/>
    <w:rsid w:val="00080333"/>
    <w:rsid w:val="00081594"/>
    <w:rsid w:val="000818F4"/>
    <w:rsid w:val="000845F7"/>
    <w:rsid w:val="000873E0"/>
    <w:rsid w:val="000877A3"/>
    <w:rsid w:val="00087BB7"/>
    <w:rsid w:val="00087FA2"/>
    <w:rsid w:val="00094569"/>
    <w:rsid w:val="000945BA"/>
    <w:rsid w:val="00096EAC"/>
    <w:rsid w:val="00097175"/>
    <w:rsid w:val="0009723F"/>
    <w:rsid w:val="000A0FCC"/>
    <w:rsid w:val="000A3DEB"/>
    <w:rsid w:val="000A4722"/>
    <w:rsid w:val="000A47B3"/>
    <w:rsid w:val="000A4A26"/>
    <w:rsid w:val="000A4F0E"/>
    <w:rsid w:val="000A5E75"/>
    <w:rsid w:val="000A5F51"/>
    <w:rsid w:val="000A7075"/>
    <w:rsid w:val="000A766F"/>
    <w:rsid w:val="000B124B"/>
    <w:rsid w:val="000B12E0"/>
    <w:rsid w:val="000B2B38"/>
    <w:rsid w:val="000B7508"/>
    <w:rsid w:val="000C045E"/>
    <w:rsid w:val="000C1668"/>
    <w:rsid w:val="000C1711"/>
    <w:rsid w:val="000C176B"/>
    <w:rsid w:val="000C25D5"/>
    <w:rsid w:val="000C297B"/>
    <w:rsid w:val="000C45D1"/>
    <w:rsid w:val="000C564F"/>
    <w:rsid w:val="000C606F"/>
    <w:rsid w:val="000D0376"/>
    <w:rsid w:val="000D07BB"/>
    <w:rsid w:val="000D418A"/>
    <w:rsid w:val="000D41C0"/>
    <w:rsid w:val="000D5D35"/>
    <w:rsid w:val="000D6FC5"/>
    <w:rsid w:val="000E01AC"/>
    <w:rsid w:val="000E01CC"/>
    <w:rsid w:val="000E230D"/>
    <w:rsid w:val="000E25E2"/>
    <w:rsid w:val="000E2A06"/>
    <w:rsid w:val="000E32C5"/>
    <w:rsid w:val="000E4BBE"/>
    <w:rsid w:val="000E5FF5"/>
    <w:rsid w:val="000F41C0"/>
    <w:rsid w:val="001020D5"/>
    <w:rsid w:val="0011035A"/>
    <w:rsid w:val="00111A0F"/>
    <w:rsid w:val="00114C43"/>
    <w:rsid w:val="001162A0"/>
    <w:rsid w:val="00116CF1"/>
    <w:rsid w:val="00120F8C"/>
    <w:rsid w:val="00123915"/>
    <w:rsid w:val="001239CE"/>
    <w:rsid w:val="00124945"/>
    <w:rsid w:val="001251E0"/>
    <w:rsid w:val="00125358"/>
    <w:rsid w:val="001261F2"/>
    <w:rsid w:val="00127D2D"/>
    <w:rsid w:val="0013022F"/>
    <w:rsid w:val="00132536"/>
    <w:rsid w:val="001329B0"/>
    <w:rsid w:val="00133B92"/>
    <w:rsid w:val="00135260"/>
    <w:rsid w:val="00137CCF"/>
    <w:rsid w:val="001409C7"/>
    <w:rsid w:val="00141DF7"/>
    <w:rsid w:val="00142B2C"/>
    <w:rsid w:val="001465C5"/>
    <w:rsid w:val="00147154"/>
    <w:rsid w:val="00147FDC"/>
    <w:rsid w:val="00151476"/>
    <w:rsid w:val="0015193A"/>
    <w:rsid w:val="00153E3F"/>
    <w:rsid w:val="001562FF"/>
    <w:rsid w:val="00157BE8"/>
    <w:rsid w:val="00160315"/>
    <w:rsid w:val="0016252C"/>
    <w:rsid w:val="001628A6"/>
    <w:rsid w:val="001727BC"/>
    <w:rsid w:val="001769A8"/>
    <w:rsid w:val="00177515"/>
    <w:rsid w:val="00177739"/>
    <w:rsid w:val="001778C5"/>
    <w:rsid w:val="0018150F"/>
    <w:rsid w:val="00181A0E"/>
    <w:rsid w:val="00182C36"/>
    <w:rsid w:val="00185986"/>
    <w:rsid w:val="00185B0B"/>
    <w:rsid w:val="001866AA"/>
    <w:rsid w:val="00186889"/>
    <w:rsid w:val="00190070"/>
    <w:rsid w:val="00192A4D"/>
    <w:rsid w:val="00192B53"/>
    <w:rsid w:val="001933B2"/>
    <w:rsid w:val="0019660F"/>
    <w:rsid w:val="001978B3"/>
    <w:rsid w:val="001A3785"/>
    <w:rsid w:val="001A4BD4"/>
    <w:rsid w:val="001A57A9"/>
    <w:rsid w:val="001A6743"/>
    <w:rsid w:val="001A7727"/>
    <w:rsid w:val="001B2037"/>
    <w:rsid w:val="001B28FD"/>
    <w:rsid w:val="001B5AA4"/>
    <w:rsid w:val="001B5B19"/>
    <w:rsid w:val="001B716B"/>
    <w:rsid w:val="001C178D"/>
    <w:rsid w:val="001C1CE4"/>
    <w:rsid w:val="001C2668"/>
    <w:rsid w:val="001C438B"/>
    <w:rsid w:val="001C4511"/>
    <w:rsid w:val="001C495F"/>
    <w:rsid w:val="001C6F73"/>
    <w:rsid w:val="001D30E1"/>
    <w:rsid w:val="001D557E"/>
    <w:rsid w:val="001D61F8"/>
    <w:rsid w:val="001D6278"/>
    <w:rsid w:val="001E0028"/>
    <w:rsid w:val="001E0865"/>
    <w:rsid w:val="001E099C"/>
    <w:rsid w:val="001E2219"/>
    <w:rsid w:val="001E229D"/>
    <w:rsid w:val="001E30CC"/>
    <w:rsid w:val="001E33A2"/>
    <w:rsid w:val="001E57F3"/>
    <w:rsid w:val="001F2070"/>
    <w:rsid w:val="001F3917"/>
    <w:rsid w:val="001F3EE2"/>
    <w:rsid w:val="001F58E2"/>
    <w:rsid w:val="002005DC"/>
    <w:rsid w:val="0020069E"/>
    <w:rsid w:val="00201AAA"/>
    <w:rsid w:val="00201B7B"/>
    <w:rsid w:val="00201C36"/>
    <w:rsid w:val="0020340E"/>
    <w:rsid w:val="0020495D"/>
    <w:rsid w:val="00204CFD"/>
    <w:rsid w:val="00206764"/>
    <w:rsid w:val="00206E71"/>
    <w:rsid w:val="00206EA9"/>
    <w:rsid w:val="00206FCC"/>
    <w:rsid w:val="00207DF1"/>
    <w:rsid w:val="00211657"/>
    <w:rsid w:val="00211DC4"/>
    <w:rsid w:val="00211E88"/>
    <w:rsid w:val="00213777"/>
    <w:rsid w:val="0021567E"/>
    <w:rsid w:val="00217002"/>
    <w:rsid w:val="00217E46"/>
    <w:rsid w:val="00220251"/>
    <w:rsid w:val="00220DF2"/>
    <w:rsid w:val="00223686"/>
    <w:rsid w:val="00224801"/>
    <w:rsid w:val="002272E9"/>
    <w:rsid w:val="00227901"/>
    <w:rsid w:val="00227D06"/>
    <w:rsid w:val="002315D2"/>
    <w:rsid w:val="00232C03"/>
    <w:rsid w:val="00233638"/>
    <w:rsid w:val="00234349"/>
    <w:rsid w:val="0023669F"/>
    <w:rsid w:val="0024195F"/>
    <w:rsid w:val="002428B3"/>
    <w:rsid w:val="00242950"/>
    <w:rsid w:val="00242E54"/>
    <w:rsid w:val="0024417E"/>
    <w:rsid w:val="0024742F"/>
    <w:rsid w:val="002474A2"/>
    <w:rsid w:val="00250B60"/>
    <w:rsid w:val="00250D86"/>
    <w:rsid w:val="002511BB"/>
    <w:rsid w:val="00253031"/>
    <w:rsid w:val="002577B9"/>
    <w:rsid w:val="00264A1B"/>
    <w:rsid w:val="002727B3"/>
    <w:rsid w:val="00272A0A"/>
    <w:rsid w:val="00274B03"/>
    <w:rsid w:val="00275E92"/>
    <w:rsid w:val="002762A0"/>
    <w:rsid w:val="00281D9F"/>
    <w:rsid w:val="00283C16"/>
    <w:rsid w:val="002847C6"/>
    <w:rsid w:val="002857E7"/>
    <w:rsid w:val="002860D8"/>
    <w:rsid w:val="00286A87"/>
    <w:rsid w:val="00287386"/>
    <w:rsid w:val="002A068D"/>
    <w:rsid w:val="002A32D5"/>
    <w:rsid w:val="002A3C1E"/>
    <w:rsid w:val="002A476A"/>
    <w:rsid w:val="002A4F12"/>
    <w:rsid w:val="002A568A"/>
    <w:rsid w:val="002A5FC1"/>
    <w:rsid w:val="002A698C"/>
    <w:rsid w:val="002A6EBB"/>
    <w:rsid w:val="002A790D"/>
    <w:rsid w:val="002A7ECA"/>
    <w:rsid w:val="002B32A6"/>
    <w:rsid w:val="002B3C08"/>
    <w:rsid w:val="002C039C"/>
    <w:rsid w:val="002C258F"/>
    <w:rsid w:val="002C265D"/>
    <w:rsid w:val="002C266E"/>
    <w:rsid w:val="002C2995"/>
    <w:rsid w:val="002C5E01"/>
    <w:rsid w:val="002C62CB"/>
    <w:rsid w:val="002C70F3"/>
    <w:rsid w:val="002D017A"/>
    <w:rsid w:val="002D02D0"/>
    <w:rsid w:val="002D680C"/>
    <w:rsid w:val="002D78D0"/>
    <w:rsid w:val="002E4072"/>
    <w:rsid w:val="002E55D6"/>
    <w:rsid w:val="002E6CF6"/>
    <w:rsid w:val="002F01BB"/>
    <w:rsid w:val="002F0EFC"/>
    <w:rsid w:val="002F0F13"/>
    <w:rsid w:val="002F2721"/>
    <w:rsid w:val="002F2D96"/>
    <w:rsid w:val="002F2FA2"/>
    <w:rsid w:val="002F6586"/>
    <w:rsid w:val="00300062"/>
    <w:rsid w:val="00301BE1"/>
    <w:rsid w:val="00303520"/>
    <w:rsid w:val="0030616C"/>
    <w:rsid w:val="00313950"/>
    <w:rsid w:val="003144FC"/>
    <w:rsid w:val="00317376"/>
    <w:rsid w:val="00326BFB"/>
    <w:rsid w:val="00330276"/>
    <w:rsid w:val="00330307"/>
    <w:rsid w:val="0033199C"/>
    <w:rsid w:val="003340E2"/>
    <w:rsid w:val="003347ED"/>
    <w:rsid w:val="00342870"/>
    <w:rsid w:val="00343258"/>
    <w:rsid w:val="00345B99"/>
    <w:rsid w:val="0034677E"/>
    <w:rsid w:val="00352EEC"/>
    <w:rsid w:val="00356A78"/>
    <w:rsid w:val="003570B5"/>
    <w:rsid w:val="00360F0B"/>
    <w:rsid w:val="00361EB3"/>
    <w:rsid w:val="00362302"/>
    <w:rsid w:val="00363DEC"/>
    <w:rsid w:val="00364375"/>
    <w:rsid w:val="00365EED"/>
    <w:rsid w:val="00366903"/>
    <w:rsid w:val="003670A3"/>
    <w:rsid w:val="00370E51"/>
    <w:rsid w:val="00371499"/>
    <w:rsid w:val="003739A9"/>
    <w:rsid w:val="00374BB1"/>
    <w:rsid w:val="003760BB"/>
    <w:rsid w:val="003816FC"/>
    <w:rsid w:val="00381E2E"/>
    <w:rsid w:val="003873C7"/>
    <w:rsid w:val="003874CF"/>
    <w:rsid w:val="00391074"/>
    <w:rsid w:val="00392CDD"/>
    <w:rsid w:val="003934B5"/>
    <w:rsid w:val="00393725"/>
    <w:rsid w:val="003941C2"/>
    <w:rsid w:val="003952FC"/>
    <w:rsid w:val="00396034"/>
    <w:rsid w:val="00396826"/>
    <w:rsid w:val="0039712F"/>
    <w:rsid w:val="003A07C5"/>
    <w:rsid w:val="003A0BCB"/>
    <w:rsid w:val="003A1503"/>
    <w:rsid w:val="003A2BA6"/>
    <w:rsid w:val="003A4D5F"/>
    <w:rsid w:val="003A6EE0"/>
    <w:rsid w:val="003A7AC0"/>
    <w:rsid w:val="003B20A0"/>
    <w:rsid w:val="003B23B7"/>
    <w:rsid w:val="003B3507"/>
    <w:rsid w:val="003B3B39"/>
    <w:rsid w:val="003B6D6C"/>
    <w:rsid w:val="003C1361"/>
    <w:rsid w:val="003C203E"/>
    <w:rsid w:val="003C285D"/>
    <w:rsid w:val="003C57EA"/>
    <w:rsid w:val="003C615C"/>
    <w:rsid w:val="003C6F32"/>
    <w:rsid w:val="003C75AC"/>
    <w:rsid w:val="003D027F"/>
    <w:rsid w:val="003D1CCB"/>
    <w:rsid w:val="003D235A"/>
    <w:rsid w:val="003D3CBD"/>
    <w:rsid w:val="003D549B"/>
    <w:rsid w:val="003D5FC3"/>
    <w:rsid w:val="003D6CAA"/>
    <w:rsid w:val="003E0A56"/>
    <w:rsid w:val="003E391B"/>
    <w:rsid w:val="003E4490"/>
    <w:rsid w:val="003E541A"/>
    <w:rsid w:val="003E7597"/>
    <w:rsid w:val="003F2FD9"/>
    <w:rsid w:val="003F3BEB"/>
    <w:rsid w:val="003F49F1"/>
    <w:rsid w:val="00401F74"/>
    <w:rsid w:val="00402F28"/>
    <w:rsid w:val="004053E7"/>
    <w:rsid w:val="0040659B"/>
    <w:rsid w:val="00411B7E"/>
    <w:rsid w:val="00412B6C"/>
    <w:rsid w:val="00412E1F"/>
    <w:rsid w:val="00413111"/>
    <w:rsid w:val="00415B1C"/>
    <w:rsid w:val="00417B27"/>
    <w:rsid w:val="004213AF"/>
    <w:rsid w:val="0042190B"/>
    <w:rsid w:val="00422B83"/>
    <w:rsid w:val="004268F4"/>
    <w:rsid w:val="00430579"/>
    <w:rsid w:val="00432CCF"/>
    <w:rsid w:val="004342DE"/>
    <w:rsid w:val="00436A70"/>
    <w:rsid w:val="0044262F"/>
    <w:rsid w:val="004426AC"/>
    <w:rsid w:val="00442EF3"/>
    <w:rsid w:val="00443586"/>
    <w:rsid w:val="00446A53"/>
    <w:rsid w:val="00450DE0"/>
    <w:rsid w:val="0045180E"/>
    <w:rsid w:val="00451ABD"/>
    <w:rsid w:val="00451BC6"/>
    <w:rsid w:val="0045466B"/>
    <w:rsid w:val="00454BC3"/>
    <w:rsid w:val="00455102"/>
    <w:rsid w:val="004559DB"/>
    <w:rsid w:val="00460F44"/>
    <w:rsid w:val="004669A8"/>
    <w:rsid w:val="00471F0B"/>
    <w:rsid w:val="004728E8"/>
    <w:rsid w:val="0047611C"/>
    <w:rsid w:val="0048157C"/>
    <w:rsid w:val="004816E8"/>
    <w:rsid w:val="00482EA3"/>
    <w:rsid w:val="00482ED0"/>
    <w:rsid w:val="00482FF1"/>
    <w:rsid w:val="00483F93"/>
    <w:rsid w:val="00484154"/>
    <w:rsid w:val="0048572D"/>
    <w:rsid w:val="00485AA2"/>
    <w:rsid w:val="004879A8"/>
    <w:rsid w:val="004913F3"/>
    <w:rsid w:val="004919C0"/>
    <w:rsid w:val="00492E05"/>
    <w:rsid w:val="00493D73"/>
    <w:rsid w:val="004A0C87"/>
    <w:rsid w:val="004A26E3"/>
    <w:rsid w:val="004A2D1A"/>
    <w:rsid w:val="004A383C"/>
    <w:rsid w:val="004A5FC2"/>
    <w:rsid w:val="004A6128"/>
    <w:rsid w:val="004A6ACC"/>
    <w:rsid w:val="004A6B1C"/>
    <w:rsid w:val="004B083A"/>
    <w:rsid w:val="004B1370"/>
    <w:rsid w:val="004B5C49"/>
    <w:rsid w:val="004B6820"/>
    <w:rsid w:val="004B7339"/>
    <w:rsid w:val="004B7A2A"/>
    <w:rsid w:val="004C0CB5"/>
    <w:rsid w:val="004C2425"/>
    <w:rsid w:val="004C247D"/>
    <w:rsid w:val="004C3F6D"/>
    <w:rsid w:val="004C65C4"/>
    <w:rsid w:val="004D02A7"/>
    <w:rsid w:val="004D44DC"/>
    <w:rsid w:val="004D45AE"/>
    <w:rsid w:val="004D4D09"/>
    <w:rsid w:val="004D5A84"/>
    <w:rsid w:val="004E0123"/>
    <w:rsid w:val="004E14D0"/>
    <w:rsid w:val="004E2CFD"/>
    <w:rsid w:val="004E4F2C"/>
    <w:rsid w:val="004E6840"/>
    <w:rsid w:val="004E76BF"/>
    <w:rsid w:val="004F217D"/>
    <w:rsid w:val="004F2766"/>
    <w:rsid w:val="004F2F51"/>
    <w:rsid w:val="004F339D"/>
    <w:rsid w:val="004F398D"/>
    <w:rsid w:val="004F4052"/>
    <w:rsid w:val="004F4611"/>
    <w:rsid w:val="004F6DD5"/>
    <w:rsid w:val="004F7BF6"/>
    <w:rsid w:val="005018A6"/>
    <w:rsid w:val="0050318D"/>
    <w:rsid w:val="00503208"/>
    <w:rsid w:val="00505CAC"/>
    <w:rsid w:val="005101F2"/>
    <w:rsid w:val="00510A3B"/>
    <w:rsid w:val="00510BDF"/>
    <w:rsid w:val="00511162"/>
    <w:rsid w:val="0051118A"/>
    <w:rsid w:val="005125B9"/>
    <w:rsid w:val="005128E9"/>
    <w:rsid w:val="00513585"/>
    <w:rsid w:val="00513D93"/>
    <w:rsid w:val="00514CCC"/>
    <w:rsid w:val="00516BD0"/>
    <w:rsid w:val="00520E4A"/>
    <w:rsid w:val="00521269"/>
    <w:rsid w:val="0052177B"/>
    <w:rsid w:val="00540EE7"/>
    <w:rsid w:val="005410CE"/>
    <w:rsid w:val="00542A63"/>
    <w:rsid w:val="005445B7"/>
    <w:rsid w:val="00545FE9"/>
    <w:rsid w:val="00550278"/>
    <w:rsid w:val="00551C6D"/>
    <w:rsid w:val="00552648"/>
    <w:rsid w:val="005526FA"/>
    <w:rsid w:val="00553B0E"/>
    <w:rsid w:val="005552C3"/>
    <w:rsid w:val="0056199D"/>
    <w:rsid w:val="00562FE2"/>
    <w:rsid w:val="0056391A"/>
    <w:rsid w:val="00563F90"/>
    <w:rsid w:val="0056531A"/>
    <w:rsid w:val="00565849"/>
    <w:rsid w:val="00567FD0"/>
    <w:rsid w:val="00572596"/>
    <w:rsid w:val="005737CE"/>
    <w:rsid w:val="0057484B"/>
    <w:rsid w:val="00576568"/>
    <w:rsid w:val="00576922"/>
    <w:rsid w:val="00576FCC"/>
    <w:rsid w:val="00580322"/>
    <w:rsid w:val="005813C5"/>
    <w:rsid w:val="00581456"/>
    <w:rsid w:val="00581536"/>
    <w:rsid w:val="0058324A"/>
    <w:rsid w:val="00584C53"/>
    <w:rsid w:val="005876A2"/>
    <w:rsid w:val="00590245"/>
    <w:rsid w:val="0059182C"/>
    <w:rsid w:val="00592CF7"/>
    <w:rsid w:val="00594697"/>
    <w:rsid w:val="005A0EF0"/>
    <w:rsid w:val="005A1FE9"/>
    <w:rsid w:val="005B1E4B"/>
    <w:rsid w:val="005B567D"/>
    <w:rsid w:val="005B6D69"/>
    <w:rsid w:val="005C025C"/>
    <w:rsid w:val="005C2CBC"/>
    <w:rsid w:val="005C4F36"/>
    <w:rsid w:val="005C5F51"/>
    <w:rsid w:val="005C7939"/>
    <w:rsid w:val="005D0DDC"/>
    <w:rsid w:val="005D39AA"/>
    <w:rsid w:val="005D4E0B"/>
    <w:rsid w:val="005D7594"/>
    <w:rsid w:val="005E33CA"/>
    <w:rsid w:val="005E3903"/>
    <w:rsid w:val="005E76C2"/>
    <w:rsid w:val="005F002F"/>
    <w:rsid w:val="005F1522"/>
    <w:rsid w:val="005F1A73"/>
    <w:rsid w:val="005F1C28"/>
    <w:rsid w:val="005F1DD4"/>
    <w:rsid w:val="005F2F22"/>
    <w:rsid w:val="005F446B"/>
    <w:rsid w:val="005F6033"/>
    <w:rsid w:val="005F6DBF"/>
    <w:rsid w:val="005F7951"/>
    <w:rsid w:val="00601339"/>
    <w:rsid w:val="00604418"/>
    <w:rsid w:val="00606555"/>
    <w:rsid w:val="00606C56"/>
    <w:rsid w:val="00606E21"/>
    <w:rsid w:val="006075E8"/>
    <w:rsid w:val="00607F92"/>
    <w:rsid w:val="006112B0"/>
    <w:rsid w:val="00613ED9"/>
    <w:rsid w:val="00614498"/>
    <w:rsid w:val="00615103"/>
    <w:rsid w:val="00620D7E"/>
    <w:rsid w:val="0062142D"/>
    <w:rsid w:val="00621F38"/>
    <w:rsid w:val="00622CBC"/>
    <w:rsid w:val="00624D52"/>
    <w:rsid w:val="00625497"/>
    <w:rsid w:val="00625C94"/>
    <w:rsid w:val="0062783D"/>
    <w:rsid w:val="00630CE8"/>
    <w:rsid w:val="00630FD0"/>
    <w:rsid w:val="006310F9"/>
    <w:rsid w:val="00633CE2"/>
    <w:rsid w:val="006366D1"/>
    <w:rsid w:val="00636A33"/>
    <w:rsid w:val="00636CC5"/>
    <w:rsid w:val="00642321"/>
    <w:rsid w:val="0064336E"/>
    <w:rsid w:val="00643BF1"/>
    <w:rsid w:val="0064583F"/>
    <w:rsid w:val="006460AD"/>
    <w:rsid w:val="00646CA3"/>
    <w:rsid w:val="00651479"/>
    <w:rsid w:val="00653FB2"/>
    <w:rsid w:val="006560FF"/>
    <w:rsid w:val="006569AD"/>
    <w:rsid w:val="00660606"/>
    <w:rsid w:val="00662E68"/>
    <w:rsid w:val="00663834"/>
    <w:rsid w:val="00670418"/>
    <w:rsid w:val="00674660"/>
    <w:rsid w:val="0067520B"/>
    <w:rsid w:val="0067668A"/>
    <w:rsid w:val="006774BA"/>
    <w:rsid w:val="00681DA4"/>
    <w:rsid w:val="00683BDD"/>
    <w:rsid w:val="00685761"/>
    <w:rsid w:val="00685E3B"/>
    <w:rsid w:val="0068621A"/>
    <w:rsid w:val="006940DB"/>
    <w:rsid w:val="006941A6"/>
    <w:rsid w:val="006947E5"/>
    <w:rsid w:val="006953A3"/>
    <w:rsid w:val="00695462"/>
    <w:rsid w:val="006958B8"/>
    <w:rsid w:val="006964BC"/>
    <w:rsid w:val="00696E68"/>
    <w:rsid w:val="006A002B"/>
    <w:rsid w:val="006A292A"/>
    <w:rsid w:val="006A3E9B"/>
    <w:rsid w:val="006A525F"/>
    <w:rsid w:val="006A584B"/>
    <w:rsid w:val="006A5A0C"/>
    <w:rsid w:val="006A5D73"/>
    <w:rsid w:val="006A764E"/>
    <w:rsid w:val="006B01D3"/>
    <w:rsid w:val="006B0920"/>
    <w:rsid w:val="006B3500"/>
    <w:rsid w:val="006B36E9"/>
    <w:rsid w:val="006B544E"/>
    <w:rsid w:val="006C20F0"/>
    <w:rsid w:val="006C43DD"/>
    <w:rsid w:val="006C51DA"/>
    <w:rsid w:val="006D0049"/>
    <w:rsid w:val="006D013A"/>
    <w:rsid w:val="006D0A66"/>
    <w:rsid w:val="006D1292"/>
    <w:rsid w:val="006D288F"/>
    <w:rsid w:val="006D319F"/>
    <w:rsid w:val="006D33FD"/>
    <w:rsid w:val="006D36CE"/>
    <w:rsid w:val="006D38A0"/>
    <w:rsid w:val="006D3D34"/>
    <w:rsid w:val="006D4758"/>
    <w:rsid w:val="006D618D"/>
    <w:rsid w:val="006D6246"/>
    <w:rsid w:val="006D6674"/>
    <w:rsid w:val="006D6F61"/>
    <w:rsid w:val="006E0B0D"/>
    <w:rsid w:val="006E2048"/>
    <w:rsid w:val="006E2B2A"/>
    <w:rsid w:val="006E5221"/>
    <w:rsid w:val="006E57F7"/>
    <w:rsid w:val="006F046F"/>
    <w:rsid w:val="006F090E"/>
    <w:rsid w:val="006F332E"/>
    <w:rsid w:val="006F46D4"/>
    <w:rsid w:val="006F5B93"/>
    <w:rsid w:val="006F7580"/>
    <w:rsid w:val="00701A9A"/>
    <w:rsid w:val="007029CE"/>
    <w:rsid w:val="0070333A"/>
    <w:rsid w:val="00703D24"/>
    <w:rsid w:val="00705E21"/>
    <w:rsid w:val="00705ED0"/>
    <w:rsid w:val="007111B9"/>
    <w:rsid w:val="0071182C"/>
    <w:rsid w:val="00713E78"/>
    <w:rsid w:val="00714B33"/>
    <w:rsid w:val="00715F3C"/>
    <w:rsid w:val="007202FD"/>
    <w:rsid w:val="00721C61"/>
    <w:rsid w:val="00723DC5"/>
    <w:rsid w:val="0072429B"/>
    <w:rsid w:val="00726308"/>
    <w:rsid w:val="0073061F"/>
    <w:rsid w:val="00733017"/>
    <w:rsid w:val="007331F5"/>
    <w:rsid w:val="00735418"/>
    <w:rsid w:val="00735C99"/>
    <w:rsid w:val="00736744"/>
    <w:rsid w:val="00736829"/>
    <w:rsid w:val="00736BA0"/>
    <w:rsid w:val="0074083F"/>
    <w:rsid w:val="00740E16"/>
    <w:rsid w:val="00742FF2"/>
    <w:rsid w:val="00743E90"/>
    <w:rsid w:val="0074574F"/>
    <w:rsid w:val="007474A1"/>
    <w:rsid w:val="00747F49"/>
    <w:rsid w:val="00751A87"/>
    <w:rsid w:val="007531E9"/>
    <w:rsid w:val="00754AED"/>
    <w:rsid w:val="0076103F"/>
    <w:rsid w:val="007629E7"/>
    <w:rsid w:val="00763870"/>
    <w:rsid w:val="00764843"/>
    <w:rsid w:val="00765057"/>
    <w:rsid w:val="00766441"/>
    <w:rsid w:val="007665E2"/>
    <w:rsid w:val="00767116"/>
    <w:rsid w:val="007729E9"/>
    <w:rsid w:val="007746E6"/>
    <w:rsid w:val="00786A9C"/>
    <w:rsid w:val="0079096B"/>
    <w:rsid w:val="007920B1"/>
    <w:rsid w:val="00794100"/>
    <w:rsid w:val="007941E3"/>
    <w:rsid w:val="00795202"/>
    <w:rsid w:val="00795A95"/>
    <w:rsid w:val="0079691B"/>
    <w:rsid w:val="00796A44"/>
    <w:rsid w:val="00797930"/>
    <w:rsid w:val="007A3C18"/>
    <w:rsid w:val="007A43EC"/>
    <w:rsid w:val="007A6120"/>
    <w:rsid w:val="007A63AC"/>
    <w:rsid w:val="007A67BF"/>
    <w:rsid w:val="007A72D4"/>
    <w:rsid w:val="007B0E56"/>
    <w:rsid w:val="007B18BF"/>
    <w:rsid w:val="007B3E3C"/>
    <w:rsid w:val="007B483C"/>
    <w:rsid w:val="007B7E1A"/>
    <w:rsid w:val="007C0167"/>
    <w:rsid w:val="007C06C0"/>
    <w:rsid w:val="007C0FEF"/>
    <w:rsid w:val="007C162C"/>
    <w:rsid w:val="007C28E8"/>
    <w:rsid w:val="007C2E90"/>
    <w:rsid w:val="007C4688"/>
    <w:rsid w:val="007C4843"/>
    <w:rsid w:val="007C678A"/>
    <w:rsid w:val="007C762D"/>
    <w:rsid w:val="007D200B"/>
    <w:rsid w:val="007D2D4D"/>
    <w:rsid w:val="007D47F5"/>
    <w:rsid w:val="007D63B8"/>
    <w:rsid w:val="007E004F"/>
    <w:rsid w:val="007E1A7A"/>
    <w:rsid w:val="007E4F76"/>
    <w:rsid w:val="007E64FB"/>
    <w:rsid w:val="007E6626"/>
    <w:rsid w:val="007E6656"/>
    <w:rsid w:val="007F081D"/>
    <w:rsid w:val="007F0D4A"/>
    <w:rsid w:val="007F5B18"/>
    <w:rsid w:val="00800C5B"/>
    <w:rsid w:val="00800DF8"/>
    <w:rsid w:val="008023DA"/>
    <w:rsid w:val="008026BD"/>
    <w:rsid w:val="00802E1F"/>
    <w:rsid w:val="00804259"/>
    <w:rsid w:val="00806993"/>
    <w:rsid w:val="008072C6"/>
    <w:rsid w:val="0081025D"/>
    <w:rsid w:val="00811466"/>
    <w:rsid w:val="008115AA"/>
    <w:rsid w:val="00812325"/>
    <w:rsid w:val="00813DB9"/>
    <w:rsid w:val="00814C60"/>
    <w:rsid w:val="0081552E"/>
    <w:rsid w:val="008156BC"/>
    <w:rsid w:val="00815EC6"/>
    <w:rsid w:val="00817068"/>
    <w:rsid w:val="00817362"/>
    <w:rsid w:val="0082013E"/>
    <w:rsid w:val="00820AF9"/>
    <w:rsid w:val="00820E64"/>
    <w:rsid w:val="008216B6"/>
    <w:rsid w:val="00821F1A"/>
    <w:rsid w:val="00823C5B"/>
    <w:rsid w:val="008240A2"/>
    <w:rsid w:val="00824102"/>
    <w:rsid w:val="008241B6"/>
    <w:rsid w:val="00824920"/>
    <w:rsid w:val="00826CD9"/>
    <w:rsid w:val="00830CF6"/>
    <w:rsid w:val="008332E6"/>
    <w:rsid w:val="00836D42"/>
    <w:rsid w:val="008379B2"/>
    <w:rsid w:val="00841ADE"/>
    <w:rsid w:val="008441E1"/>
    <w:rsid w:val="00844C0A"/>
    <w:rsid w:val="0084671E"/>
    <w:rsid w:val="00847382"/>
    <w:rsid w:val="008509EC"/>
    <w:rsid w:val="00850BF0"/>
    <w:rsid w:val="00850EBD"/>
    <w:rsid w:val="008553F5"/>
    <w:rsid w:val="00855E87"/>
    <w:rsid w:val="0085627C"/>
    <w:rsid w:val="008640A9"/>
    <w:rsid w:val="00864711"/>
    <w:rsid w:val="00864E48"/>
    <w:rsid w:val="0086504E"/>
    <w:rsid w:val="0086768E"/>
    <w:rsid w:val="00874497"/>
    <w:rsid w:val="008747AA"/>
    <w:rsid w:val="0087561E"/>
    <w:rsid w:val="0087635B"/>
    <w:rsid w:val="00876AAB"/>
    <w:rsid w:val="00877DE6"/>
    <w:rsid w:val="00882323"/>
    <w:rsid w:val="0088599C"/>
    <w:rsid w:val="00886D79"/>
    <w:rsid w:val="008870F8"/>
    <w:rsid w:val="00890B2A"/>
    <w:rsid w:val="008914D9"/>
    <w:rsid w:val="00891CE8"/>
    <w:rsid w:val="00892053"/>
    <w:rsid w:val="0089221C"/>
    <w:rsid w:val="0089267B"/>
    <w:rsid w:val="00892E67"/>
    <w:rsid w:val="00893007"/>
    <w:rsid w:val="00897403"/>
    <w:rsid w:val="00897A26"/>
    <w:rsid w:val="008B1AB7"/>
    <w:rsid w:val="008B2157"/>
    <w:rsid w:val="008B299E"/>
    <w:rsid w:val="008B2C87"/>
    <w:rsid w:val="008B30A7"/>
    <w:rsid w:val="008B3300"/>
    <w:rsid w:val="008B47D4"/>
    <w:rsid w:val="008B4E9B"/>
    <w:rsid w:val="008C0742"/>
    <w:rsid w:val="008C32B5"/>
    <w:rsid w:val="008C531E"/>
    <w:rsid w:val="008C568A"/>
    <w:rsid w:val="008C5B23"/>
    <w:rsid w:val="008C7CA6"/>
    <w:rsid w:val="008C7E4C"/>
    <w:rsid w:val="008D0EBA"/>
    <w:rsid w:val="008D2F09"/>
    <w:rsid w:val="008D5EB0"/>
    <w:rsid w:val="008D6231"/>
    <w:rsid w:val="008E5B9C"/>
    <w:rsid w:val="008E5F53"/>
    <w:rsid w:val="008F37D8"/>
    <w:rsid w:val="008F450D"/>
    <w:rsid w:val="008F79FC"/>
    <w:rsid w:val="008F7A6D"/>
    <w:rsid w:val="0090071A"/>
    <w:rsid w:val="00901ED0"/>
    <w:rsid w:val="009028B3"/>
    <w:rsid w:val="00902980"/>
    <w:rsid w:val="0090554F"/>
    <w:rsid w:val="009070E2"/>
    <w:rsid w:val="00907F50"/>
    <w:rsid w:val="00910433"/>
    <w:rsid w:val="00910680"/>
    <w:rsid w:val="009119AE"/>
    <w:rsid w:val="0091242A"/>
    <w:rsid w:val="009127BA"/>
    <w:rsid w:val="00914112"/>
    <w:rsid w:val="00915097"/>
    <w:rsid w:val="009157F1"/>
    <w:rsid w:val="00920325"/>
    <w:rsid w:val="0092192B"/>
    <w:rsid w:val="00921E14"/>
    <w:rsid w:val="00924018"/>
    <w:rsid w:val="00924AA4"/>
    <w:rsid w:val="009268F4"/>
    <w:rsid w:val="00927B9E"/>
    <w:rsid w:val="00927E28"/>
    <w:rsid w:val="0093163A"/>
    <w:rsid w:val="0093673E"/>
    <w:rsid w:val="0094151B"/>
    <w:rsid w:val="00941AD9"/>
    <w:rsid w:val="00942A6E"/>
    <w:rsid w:val="00942E4B"/>
    <w:rsid w:val="00942E89"/>
    <w:rsid w:val="009431CB"/>
    <w:rsid w:val="00945377"/>
    <w:rsid w:val="00947DCE"/>
    <w:rsid w:val="00950D89"/>
    <w:rsid w:val="009524DA"/>
    <w:rsid w:val="009526D7"/>
    <w:rsid w:val="00952C0B"/>
    <w:rsid w:val="00952EDF"/>
    <w:rsid w:val="00955CED"/>
    <w:rsid w:val="00956276"/>
    <w:rsid w:val="00956797"/>
    <w:rsid w:val="00961902"/>
    <w:rsid w:val="00961D59"/>
    <w:rsid w:val="0096411C"/>
    <w:rsid w:val="00964ACE"/>
    <w:rsid w:val="00964C34"/>
    <w:rsid w:val="00964E14"/>
    <w:rsid w:val="00966350"/>
    <w:rsid w:val="00967702"/>
    <w:rsid w:val="00972F25"/>
    <w:rsid w:val="00974387"/>
    <w:rsid w:val="00976EAE"/>
    <w:rsid w:val="009807E8"/>
    <w:rsid w:val="009836C7"/>
    <w:rsid w:val="00984CC0"/>
    <w:rsid w:val="00985F67"/>
    <w:rsid w:val="009871FF"/>
    <w:rsid w:val="00993137"/>
    <w:rsid w:val="009932F1"/>
    <w:rsid w:val="00993384"/>
    <w:rsid w:val="009933CD"/>
    <w:rsid w:val="009942AB"/>
    <w:rsid w:val="00995E24"/>
    <w:rsid w:val="0099666C"/>
    <w:rsid w:val="009973BC"/>
    <w:rsid w:val="00997F9F"/>
    <w:rsid w:val="009A055C"/>
    <w:rsid w:val="009A4704"/>
    <w:rsid w:val="009A569F"/>
    <w:rsid w:val="009A662A"/>
    <w:rsid w:val="009B03CA"/>
    <w:rsid w:val="009B06A3"/>
    <w:rsid w:val="009B1C80"/>
    <w:rsid w:val="009B2FA3"/>
    <w:rsid w:val="009B54DB"/>
    <w:rsid w:val="009B598A"/>
    <w:rsid w:val="009B652C"/>
    <w:rsid w:val="009B688C"/>
    <w:rsid w:val="009B6918"/>
    <w:rsid w:val="009B6D8D"/>
    <w:rsid w:val="009C0D9B"/>
    <w:rsid w:val="009C3BEB"/>
    <w:rsid w:val="009C4838"/>
    <w:rsid w:val="009C5A1A"/>
    <w:rsid w:val="009C5E09"/>
    <w:rsid w:val="009C609F"/>
    <w:rsid w:val="009C6D3D"/>
    <w:rsid w:val="009C7669"/>
    <w:rsid w:val="009C77CC"/>
    <w:rsid w:val="009C7ED1"/>
    <w:rsid w:val="009D19DF"/>
    <w:rsid w:val="009D1AD2"/>
    <w:rsid w:val="009D27A8"/>
    <w:rsid w:val="009D2E65"/>
    <w:rsid w:val="009D5D9E"/>
    <w:rsid w:val="009D5EB9"/>
    <w:rsid w:val="009E0691"/>
    <w:rsid w:val="009E22E7"/>
    <w:rsid w:val="009E3B33"/>
    <w:rsid w:val="009E43A1"/>
    <w:rsid w:val="009E5F82"/>
    <w:rsid w:val="009E630A"/>
    <w:rsid w:val="009E6C7C"/>
    <w:rsid w:val="009F07C0"/>
    <w:rsid w:val="009F12B6"/>
    <w:rsid w:val="009F162A"/>
    <w:rsid w:val="009F2547"/>
    <w:rsid w:val="009F41B0"/>
    <w:rsid w:val="009F5494"/>
    <w:rsid w:val="009F76E7"/>
    <w:rsid w:val="009F7FB3"/>
    <w:rsid w:val="00A02C59"/>
    <w:rsid w:val="00A05F20"/>
    <w:rsid w:val="00A0679F"/>
    <w:rsid w:val="00A06B29"/>
    <w:rsid w:val="00A072B6"/>
    <w:rsid w:val="00A10042"/>
    <w:rsid w:val="00A12F26"/>
    <w:rsid w:val="00A142CB"/>
    <w:rsid w:val="00A14E2A"/>
    <w:rsid w:val="00A20EF5"/>
    <w:rsid w:val="00A23AEF"/>
    <w:rsid w:val="00A23C37"/>
    <w:rsid w:val="00A2404E"/>
    <w:rsid w:val="00A25F57"/>
    <w:rsid w:val="00A26359"/>
    <w:rsid w:val="00A26BD4"/>
    <w:rsid w:val="00A26FE7"/>
    <w:rsid w:val="00A27EB6"/>
    <w:rsid w:val="00A31991"/>
    <w:rsid w:val="00A336CA"/>
    <w:rsid w:val="00A35D7D"/>
    <w:rsid w:val="00A3663F"/>
    <w:rsid w:val="00A367F1"/>
    <w:rsid w:val="00A42D2D"/>
    <w:rsid w:val="00A440FD"/>
    <w:rsid w:val="00A44226"/>
    <w:rsid w:val="00A46958"/>
    <w:rsid w:val="00A46DC0"/>
    <w:rsid w:val="00A46E9F"/>
    <w:rsid w:val="00A51073"/>
    <w:rsid w:val="00A524A2"/>
    <w:rsid w:val="00A52EB0"/>
    <w:rsid w:val="00A53862"/>
    <w:rsid w:val="00A55E4E"/>
    <w:rsid w:val="00A55E88"/>
    <w:rsid w:val="00A63019"/>
    <w:rsid w:val="00A6389B"/>
    <w:rsid w:val="00A6452A"/>
    <w:rsid w:val="00A646CD"/>
    <w:rsid w:val="00A70D57"/>
    <w:rsid w:val="00A713AB"/>
    <w:rsid w:val="00A73FD2"/>
    <w:rsid w:val="00A74A8C"/>
    <w:rsid w:val="00A753BD"/>
    <w:rsid w:val="00A7616A"/>
    <w:rsid w:val="00A7677F"/>
    <w:rsid w:val="00A76CD1"/>
    <w:rsid w:val="00A76E4C"/>
    <w:rsid w:val="00A77395"/>
    <w:rsid w:val="00A77A3B"/>
    <w:rsid w:val="00A77B91"/>
    <w:rsid w:val="00A8259E"/>
    <w:rsid w:val="00A86A9C"/>
    <w:rsid w:val="00A90A22"/>
    <w:rsid w:val="00A9154F"/>
    <w:rsid w:val="00A92121"/>
    <w:rsid w:val="00A93809"/>
    <w:rsid w:val="00A93D3F"/>
    <w:rsid w:val="00A97292"/>
    <w:rsid w:val="00AA03BE"/>
    <w:rsid w:val="00AA0AF5"/>
    <w:rsid w:val="00AA5890"/>
    <w:rsid w:val="00AA5A66"/>
    <w:rsid w:val="00AB08AC"/>
    <w:rsid w:val="00AB09F7"/>
    <w:rsid w:val="00AB169A"/>
    <w:rsid w:val="00AB2994"/>
    <w:rsid w:val="00AB4B4C"/>
    <w:rsid w:val="00AC16E6"/>
    <w:rsid w:val="00AC3A55"/>
    <w:rsid w:val="00AC3B2A"/>
    <w:rsid w:val="00AC4683"/>
    <w:rsid w:val="00AC7665"/>
    <w:rsid w:val="00AD0790"/>
    <w:rsid w:val="00AD1AF5"/>
    <w:rsid w:val="00AD251F"/>
    <w:rsid w:val="00AD2D1B"/>
    <w:rsid w:val="00AD4452"/>
    <w:rsid w:val="00AD778B"/>
    <w:rsid w:val="00AE23E8"/>
    <w:rsid w:val="00AE3AAF"/>
    <w:rsid w:val="00AE6880"/>
    <w:rsid w:val="00AF0DC2"/>
    <w:rsid w:val="00AF1351"/>
    <w:rsid w:val="00AF25B3"/>
    <w:rsid w:val="00AF386D"/>
    <w:rsid w:val="00AF5243"/>
    <w:rsid w:val="00AF65A8"/>
    <w:rsid w:val="00AF747F"/>
    <w:rsid w:val="00AF77F2"/>
    <w:rsid w:val="00AF7A40"/>
    <w:rsid w:val="00B0088E"/>
    <w:rsid w:val="00B008AA"/>
    <w:rsid w:val="00B0208C"/>
    <w:rsid w:val="00B03637"/>
    <w:rsid w:val="00B04D63"/>
    <w:rsid w:val="00B06F57"/>
    <w:rsid w:val="00B10990"/>
    <w:rsid w:val="00B1126E"/>
    <w:rsid w:val="00B12A8F"/>
    <w:rsid w:val="00B177CD"/>
    <w:rsid w:val="00B17960"/>
    <w:rsid w:val="00B20D25"/>
    <w:rsid w:val="00B21555"/>
    <w:rsid w:val="00B25173"/>
    <w:rsid w:val="00B25CDD"/>
    <w:rsid w:val="00B2631E"/>
    <w:rsid w:val="00B27D36"/>
    <w:rsid w:val="00B30395"/>
    <w:rsid w:val="00B30C94"/>
    <w:rsid w:val="00B313E0"/>
    <w:rsid w:val="00B34642"/>
    <w:rsid w:val="00B3527A"/>
    <w:rsid w:val="00B362EB"/>
    <w:rsid w:val="00B364EC"/>
    <w:rsid w:val="00B36CA0"/>
    <w:rsid w:val="00B36F34"/>
    <w:rsid w:val="00B403AC"/>
    <w:rsid w:val="00B41B30"/>
    <w:rsid w:val="00B41F1E"/>
    <w:rsid w:val="00B43320"/>
    <w:rsid w:val="00B45A54"/>
    <w:rsid w:val="00B51DBE"/>
    <w:rsid w:val="00B52B07"/>
    <w:rsid w:val="00B53F07"/>
    <w:rsid w:val="00B54033"/>
    <w:rsid w:val="00B560D3"/>
    <w:rsid w:val="00B57BFE"/>
    <w:rsid w:val="00B610F4"/>
    <w:rsid w:val="00B64DA5"/>
    <w:rsid w:val="00B64F9A"/>
    <w:rsid w:val="00B6710B"/>
    <w:rsid w:val="00B70810"/>
    <w:rsid w:val="00B7132F"/>
    <w:rsid w:val="00B7158B"/>
    <w:rsid w:val="00B723EE"/>
    <w:rsid w:val="00B73B58"/>
    <w:rsid w:val="00B73E2F"/>
    <w:rsid w:val="00B749D9"/>
    <w:rsid w:val="00B74C32"/>
    <w:rsid w:val="00B7767D"/>
    <w:rsid w:val="00B80749"/>
    <w:rsid w:val="00B80791"/>
    <w:rsid w:val="00B81F49"/>
    <w:rsid w:val="00B8378B"/>
    <w:rsid w:val="00B837BE"/>
    <w:rsid w:val="00B83BA2"/>
    <w:rsid w:val="00B841F8"/>
    <w:rsid w:val="00B84EFF"/>
    <w:rsid w:val="00B852F2"/>
    <w:rsid w:val="00B85330"/>
    <w:rsid w:val="00B85B0F"/>
    <w:rsid w:val="00B85BAC"/>
    <w:rsid w:val="00B8692E"/>
    <w:rsid w:val="00B91EC1"/>
    <w:rsid w:val="00B92A78"/>
    <w:rsid w:val="00B932B9"/>
    <w:rsid w:val="00B9388A"/>
    <w:rsid w:val="00B93CE0"/>
    <w:rsid w:val="00B95598"/>
    <w:rsid w:val="00B96B68"/>
    <w:rsid w:val="00B96DC1"/>
    <w:rsid w:val="00B9773D"/>
    <w:rsid w:val="00BA0ED5"/>
    <w:rsid w:val="00BA192A"/>
    <w:rsid w:val="00BA29B3"/>
    <w:rsid w:val="00BA3801"/>
    <w:rsid w:val="00BA5234"/>
    <w:rsid w:val="00BA541A"/>
    <w:rsid w:val="00BA6548"/>
    <w:rsid w:val="00BA731D"/>
    <w:rsid w:val="00BB1892"/>
    <w:rsid w:val="00BB23D3"/>
    <w:rsid w:val="00BB2650"/>
    <w:rsid w:val="00BB2941"/>
    <w:rsid w:val="00BB46C5"/>
    <w:rsid w:val="00BB57D6"/>
    <w:rsid w:val="00BC120A"/>
    <w:rsid w:val="00BC1267"/>
    <w:rsid w:val="00BC3659"/>
    <w:rsid w:val="00BC3916"/>
    <w:rsid w:val="00BC3C0E"/>
    <w:rsid w:val="00BC4806"/>
    <w:rsid w:val="00BD04D2"/>
    <w:rsid w:val="00BD08F7"/>
    <w:rsid w:val="00BD092B"/>
    <w:rsid w:val="00BD1D42"/>
    <w:rsid w:val="00BD26FF"/>
    <w:rsid w:val="00BD2D93"/>
    <w:rsid w:val="00BD2DDF"/>
    <w:rsid w:val="00BD4B2A"/>
    <w:rsid w:val="00BD7C3F"/>
    <w:rsid w:val="00BD7E37"/>
    <w:rsid w:val="00BE0C13"/>
    <w:rsid w:val="00BE54ED"/>
    <w:rsid w:val="00BE6378"/>
    <w:rsid w:val="00BF42BE"/>
    <w:rsid w:val="00BF606E"/>
    <w:rsid w:val="00BF793B"/>
    <w:rsid w:val="00C046BC"/>
    <w:rsid w:val="00C0554C"/>
    <w:rsid w:val="00C06C96"/>
    <w:rsid w:val="00C109AF"/>
    <w:rsid w:val="00C15C8E"/>
    <w:rsid w:val="00C15FDE"/>
    <w:rsid w:val="00C1685B"/>
    <w:rsid w:val="00C16B0F"/>
    <w:rsid w:val="00C1710C"/>
    <w:rsid w:val="00C171C1"/>
    <w:rsid w:val="00C201FE"/>
    <w:rsid w:val="00C2105E"/>
    <w:rsid w:val="00C21BEE"/>
    <w:rsid w:val="00C23192"/>
    <w:rsid w:val="00C231F6"/>
    <w:rsid w:val="00C241AB"/>
    <w:rsid w:val="00C24957"/>
    <w:rsid w:val="00C26783"/>
    <w:rsid w:val="00C27C61"/>
    <w:rsid w:val="00C35F5E"/>
    <w:rsid w:val="00C3775F"/>
    <w:rsid w:val="00C40C96"/>
    <w:rsid w:val="00C412A9"/>
    <w:rsid w:val="00C416D7"/>
    <w:rsid w:val="00C43F4C"/>
    <w:rsid w:val="00C4428C"/>
    <w:rsid w:val="00C44ED4"/>
    <w:rsid w:val="00C46770"/>
    <w:rsid w:val="00C50161"/>
    <w:rsid w:val="00C5159E"/>
    <w:rsid w:val="00C5214B"/>
    <w:rsid w:val="00C561CD"/>
    <w:rsid w:val="00C573CD"/>
    <w:rsid w:val="00C60607"/>
    <w:rsid w:val="00C61691"/>
    <w:rsid w:val="00C626C0"/>
    <w:rsid w:val="00C646BC"/>
    <w:rsid w:val="00C7084A"/>
    <w:rsid w:val="00C71018"/>
    <w:rsid w:val="00C7492B"/>
    <w:rsid w:val="00C74B54"/>
    <w:rsid w:val="00C76068"/>
    <w:rsid w:val="00C767EA"/>
    <w:rsid w:val="00C80ED7"/>
    <w:rsid w:val="00C81F69"/>
    <w:rsid w:val="00C840C7"/>
    <w:rsid w:val="00C857CB"/>
    <w:rsid w:val="00C87300"/>
    <w:rsid w:val="00C91079"/>
    <w:rsid w:val="00C93261"/>
    <w:rsid w:val="00C94FD2"/>
    <w:rsid w:val="00C9614C"/>
    <w:rsid w:val="00C9699E"/>
    <w:rsid w:val="00C97291"/>
    <w:rsid w:val="00C97415"/>
    <w:rsid w:val="00C9751F"/>
    <w:rsid w:val="00CA0130"/>
    <w:rsid w:val="00CA3261"/>
    <w:rsid w:val="00CA354C"/>
    <w:rsid w:val="00CA42ED"/>
    <w:rsid w:val="00CA6624"/>
    <w:rsid w:val="00CA79BF"/>
    <w:rsid w:val="00CB14BC"/>
    <w:rsid w:val="00CB40B4"/>
    <w:rsid w:val="00CB50BA"/>
    <w:rsid w:val="00CB5495"/>
    <w:rsid w:val="00CB5AC5"/>
    <w:rsid w:val="00CB65AF"/>
    <w:rsid w:val="00CC135E"/>
    <w:rsid w:val="00CC1D74"/>
    <w:rsid w:val="00CC1E3A"/>
    <w:rsid w:val="00CC320D"/>
    <w:rsid w:val="00CC3880"/>
    <w:rsid w:val="00CC3890"/>
    <w:rsid w:val="00CC4412"/>
    <w:rsid w:val="00CC545F"/>
    <w:rsid w:val="00CD4ED8"/>
    <w:rsid w:val="00CD5420"/>
    <w:rsid w:val="00CD72E4"/>
    <w:rsid w:val="00CE0239"/>
    <w:rsid w:val="00CE0D3D"/>
    <w:rsid w:val="00CE4B45"/>
    <w:rsid w:val="00CE56C5"/>
    <w:rsid w:val="00CE758E"/>
    <w:rsid w:val="00CF05E1"/>
    <w:rsid w:val="00CF2368"/>
    <w:rsid w:val="00CF5977"/>
    <w:rsid w:val="00CF6507"/>
    <w:rsid w:val="00CF72A7"/>
    <w:rsid w:val="00CF7DFD"/>
    <w:rsid w:val="00D01803"/>
    <w:rsid w:val="00D024A8"/>
    <w:rsid w:val="00D0383E"/>
    <w:rsid w:val="00D05877"/>
    <w:rsid w:val="00D05E1B"/>
    <w:rsid w:val="00D06AA8"/>
    <w:rsid w:val="00D11CA2"/>
    <w:rsid w:val="00D1256E"/>
    <w:rsid w:val="00D12AC8"/>
    <w:rsid w:val="00D12C19"/>
    <w:rsid w:val="00D16223"/>
    <w:rsid w:val="00D164AA"/>
    <w:rsid w:val="00D16532"/>
    <w:rsid w:val="00D16538"/>
    <w:rsid w:val="00D17774"/>
    <w:rsid w:val="00D210BB"/>
    <w:rsid w:val="00D23219"/>
    <w:rsid w:val="00D23623"/>
    <w:rsid w:val="00D23B03"/>
    <w:rsid w:val="00D23BD4"/>
    <w:rsid w:val="00D250C7"/>
    <w:rsid w:val="00D254A2"/>
    <w:rsid w:val="00D25780"/>
    <w:rsid w:val="00D27994"/>
    <w:rsid w:val="00D314EF"/>
    <w:rsid w:val="00D33121"/>
    <w:rsid w:val="00D342F1"/>
    <w:rsid w:val="00D45A64"/>
    <w:rsid w:val="00D45C5D"/>
    <w:rsid w:val="00D461E0"/>
    <w:rsid w:val="00D47F5A"/>
    <w:rsid w:val="00D51428"/>
    <w:rsid w:val="00D53C16"/>
    <w:rsid w:val="00D54AD9"/>
    <w:rsid w:val="00D5796C"/>
    <w:rsid w:val="00D67AD4"/>
    <w:rsid w:val="00D67BED"/>
    <w:rsid w:val="00D702CD"/>
    <w:rsid w:val="00D71C59"/>
    <w:rsid w:val="00D722EC"/>
    <w:rsid w:val="00D7249C"/>
    <w:rsid w:val="00D72558"/>
    <w:rsid w:val="00D727BD"/>
    <w:rsid w:val="00D744C4"/>
    <w:rsid w:val="00D806CA"/>
    <w:rsid w:val="00D828E4"/>
    <w:rsid w:val="00D86F25"/>
    <w:rsid w:val="00D87D46"/>
    <w:rsid w:val="00D90042"/>
    <w:rsid w:val="00D9015D"/>
    <w:rsid w:val="00D90C4C"/>
    <w:rsid w:val="00D917F9"/>
    <w:rsid w:val="00D929CD"/>
    <w:rsid w:val="00D92A76"/>
    <w:rsid w:val="00D953D1"/>
    <w:rsid w:val="00D9645C"/>
    <w:rsid w:val="00D97251"/>
    <w:rsid w:val="00DA04D3"/>
    <w:rsid w:val="00DA14D5"/>
    <w:rsid w:val="00DA1688"/>
    <w:rsid w:val="00DA3678"/>
    <w:rsid w:val="00DA3681"/>
    <w:rsid w:val="00DA3C84"/>
    <w:rsid w:val="00DA3F28"/>
    <w:rsid w:val="00DA4622"/>
    <w:rsid w:val="00DA5EFE"/>
    <w:rsid w:val="00DB1592"/>
    <w:rsid w:val="00DB2F36"/>
    <w:rsid w:val="00DB3A19"/>
    <w:rsid w:val="00DB3ADA"/>
    <w:rsid w:val="00DB3CD6"/>
    <w:rsid w:val="00DB5A15"/>
    <w:rsid w:val="00DB65EC"/>
    <w:rsid w:val="00DC0BC0"/>
    <w:rsid w:val="00DC1B26"/>
    <w:rsid w:val="00DC2D04"/>
    <w:rsid w:val="00DC5AB2"/>
    <w:rsid w:val="00DC6E4F"/>
    <w:rsid w:val="00DC7538"/>
    <w:rsid w:val="00DD26A0"/>
    <w:rsid w:val="00DD2F90"/>
    <w:rsid w:val="00DD32A7"/>
    <w:rsid w:val="00DD5F2C"/>
    <w:rsid w:val="00DD5F65"/>
    <w:rsid w:val="00DD5FFB"/>
    <w:rsid w:val="00DE0D29"/>
    <w:rsid w:val="00DE56A4"/>
    <w:rsid w:val="00DE5949"/>
    <w:rsid w:val="00DE5AA4"/>
    <w:rsid w:val="00DE747E"/>
    <w:rsid w:val="00DF0ADB"/>
    <w:rsid w:val="00DF24D0"/>
    <w:rsid w:val="00DF304D"/>
    <w:rsid w:val="00DF4C8B"/>
    <w:rsid w:val="00DF77D8"/>
    <w:rsid w:val="00E023CB"/>
    <w:rsid w:val="00E05251"/>
    <w:rsid w:val="00E05DB0"/>
    <w:rsid w:val="00E06342"/>
    <w:rsid w:val="00E10707"/>
    <w:rsid w:val="00E11731"/>
    <w:rsid w:val="00E13938"/>
    <w:rsid w:val="00E16639"/>
    <w:rsid w:val="00E17173"/>
    <w:rsid w:val="00E1750E"/>
    <w:rsid w:val="00E22275"/>
    <w:rsid w:val="00E230CE"/>
    <w:rsid w:val="00E2462C"/>
    <w:rsid w:val="00E24F47"/>
    <w:rsid w:val="00E25F67"/>
    <w:rsid w:val="00E33F80"/>
    <w:rsid w:val="00E35FEA"/>
    <w:rsid w:val="00E402FB"/>
    <w:rsid w:val="00E4066C"/>
    <w:rsid w:val="00E40FD2"/>
    <w:rsid w:val="00E42E2A"/>
    <w:rsid w:val="00E43969"/>
    <w:rsid w:val="00E43EAE"/>
    <w:rsid w:val="00E449DE"/>
    <w:rsid w:val="00E44FE3"/>
    <w:rsid w:val="00E453FA"/>
    <w:rsid w:val="00E4558A"/>
    <w:rsid w:val="00E457BE"/>
    <w:rsid w:val="00E47BAF"/>
    <w:rsid w:val="00E52632"/>
    <w:rsid w:val="00E52A60"/>
    <w:rsid w:val="00E52AD8"/>
    <w:rsid w:val="00E542E4"/>
    <w:rsid w:val="00E56FF2"/>
    <w:rsid w:val="00E612F5"/>
    <w:rsid w:val="00E62E93"/>
    <w:rsid w:val="00E63907"/>
    <w:rsid w:val="00E64CAE"/>
    <w:rsid w:val="00E67BA3"/>
    <w:rsid w:val="00E7150A"/>
    <w:rsid w:val="00E7181D"/>
    <w:rsid w:val="00E7441E"/>
    <w:rsid w:val="00E7467A"/>
    <w:rsid w:val="00E74F56"/>
    <w:rsid w:val="00E8154E"/>
    <w:rsid w:val="00E81BFC"/>
    <w:rsid w:val="00E820E6"/>
    <w:rsid w:val="00E82476"/>
    <w:rsid w:val="00E84119"/>
    <w:rsid w:val="00E87684"/>
    <w:rsid w:val="00E90650"/>
    <w:rsid w:val="00E91A94"/>
    <w:rsid w:val="00E91EFD"/>
    <w:rsid w:val="00E96D85"/>
    <w:rsid w:val="00E9745B"/>
    <w:rsid w:val="00EA1499"/>
    <w:rsid w:val="00EA2E96"/>
    <w:rsid w:val="00EA34C5"/>
    <w:rsid w:val="00EA407A"/>
    <w:rsid w:val="00EA45DD"/>
    <w:rsid w:val="00EA46E7"/>
    <w:rsid w:val="00EA532A"/>
    <w:rsid w:val="00EB0DE4"/>
    <w:rsid w:val="00EB1B91"/>
    <w:rsid w:val="00EB204D"/>
    <w:rsid w:val="00EB5886"/>
    <w:rsid w:val="00EB5AD3"/>
    <w:rsid w:val="00EB5F54"/>
    <w:rsid w:val="00EC14CE"/>
    <w:rsid w:val="00EC1B9C"/>
    <w:rsid w:val="00EC2628"/>
    <w:rsid w:val="00EC4502"/>
    <w:rsid w:val="00EC6F0B"/>
    <w:rsid w:val="00EC72B1"/>
    <w:rsid w:val="00EC7FD7"/>
    <w:rsid w:val="00ED0FBC"/>
    <w:rsid w:val="00ED2542"/>
    <w:rsid w:val="00ED2CC2"/>
    <w:rsid w:val="00ED2EC2"/>
    <w:rsid w:val="00ED4DAF"/>
    <w:rsid w:val="00ED55A8"/>
    <w:rsid w:val="00ED60DB"/>
    <w:rsid w:val="00ED6552"/>
    <w:rsid w:val="00ED7823"/>
    <w:rsid w:val="00EE09BE"/>
    <w:rsid w:val="00EE16DA"/>
    <w:rsid w:val="00EE1D56"/>
    <w:rsid w:val="00EE49BE"/>
    <w:rsid w:val="00EE69F3"/>
    <w:rsid w:val="00EF3A57"/>
    <w:rsid w:val="00EF4EB7"/>
    <w:rsid w:val="00EF5965"/>
    <w:rsid w:val="00EF5EC4"/>
    <w:rsid w:val="00F0076F"/>
    <w:rsid w:val="00F02FBB"/>
    <w:rsid w:val="00F03311"/>
    <w:rsid w:val="00F05C0F"/>
    <w:rsid w:val="00F07044"/>
    <w:rsid w:val="00F11B08"/>
    <w:rsid w:val="00F11B3E"/>
    <w:rsid w:val="00F156F6"/>
    <w:rsid w:val="00F179F6"/>
    <w:rsid w:val="00F21CC1"/>
    <w:rsid w:val="00F23E21"/>
    <w:rsid w:val="00F25B68"/>
    <w:rsid w:val="00F31959"/>
    <w:rsid w:val="00F3237E"/>
    <w:rsid w:val="00F3297A"/>
    <w:rsid w:val="00F33849"/>
    <w:rsid w:val="00F3668A"/>
    <w:rsid w:val="00F36A3F"/>
    <w:rsid w:val="00F37B93"/>
    <w:rsid w:val="00F419DE"/>
    <w:rsid w:val="00F42CDF"/>
    <w:rsid w:val="00F435F9"/>
    <w:rsid w:val="00F45AD0"/>
    <w:rsid w:val="00F47925"/>
    <w:rsid w:val="00F47E04"/>
    <w:rsid w:val="00F53326"/>
    <w:rsid w:val="00F53B2A"/>
    <w:rsid w:val="00F6458C"/>
    <w:rsid w:val="00F6537B"/>
    <w:rsid w:val="00F66E17"/>
    <w:rsid w:val="00F70E54"/>
    <w:rsid w:val="00F72681"/>
    <w:rsid w:val="00F74ACB"/>
    <w:rsid w:val="00F74CA1"/>
    <w:rsid w:val="00F764A8"/>
    <w:rsid w:val="00F802B7"/>
    <w:rsid w:val="00F8211C"/>
    <w:rsid w:val="00F83CC3"/>
    <w:rsid w:val="00F872DA"/>
    <w:rsid w:val="00F901AA"/>
    <w:rsid w:val="00F9148F"/>
    <w:rsid w:val="00F93B11"/>
    <w:rsid w:val="00F96676"/>
    <w:rsid w:val="00F96C09"/>
    <w:rsid w:val="00FA00E8"/>
    <w:rsid w:val="00FA0747"/>
    <w:rsid w:val="00FA282E"/>
    <w:rsid w:val="00FA3F67"/>
    <w:rsid w:val="00FA5ED0"/>
    <w:rsid w:val="00FA6FC6"/>
    <w:rsid w:val="00FA717B"/>
    <w:rsid w:val="00FA7339"/>
    <w:rsid w:val="00FB4672"/>
    <w:rsid w:val="00FC05AC"/>
    <w:rsid w:val="00FC116E"/>
    <w:rsid w:val="00FC5890"/>
    <w:rsid w:val="00FC5CDC"/>
    <w:rsid w:val="00FC74EC"/>
    <w:rsid w:val="00FD1503"/>
    <w:rsid w:val="00FD2340"/>
    <w:rsid w:val="00FD6608"/>
    <w:rsid w:val="00FE0551"/>
    <w:rsid w:val="00FE239B"/>
    <w:rsid w:val="00FE31D2"/>
    <w:rsid w:val="00FE3E1D"/>
    <w:rsid w:val="00FE6E2D"/>
    <w:rsid w:val="00FE7180"/>
    <w:rsid w:val="00FF14A0"/>
    <w:rsid w:val="00FF1E00"/>
    <w:rsid w:val="00FF31B7"/>
    <w:rsid w:val="00FF3231"/>
    <w:rsid w:val="00FF4105"/>
    <w:rsid w:val="00FF4EC8"/>
    <w:rsid w:val="00FF56A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E526117"/>
  <w15:docId w15:val="{A1C0BA86-96E7-422C-B87D-4DC96D05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62A"/>
    <w:pPr>
      <w:jc w:val="both"/>
    </w:pPr>
    <w:rPr>
      <w:rFonts w:ascii="Arial" w:hAnsi="Arial"/>
      <w:sz w:val="22"/>
      <w:lang w:val="es-ES_tradnl" w:eastAsia="es-ES"/>
    </w:rPr>
  </w:style>
  <w:style w:type="paragraph" w:styleId="Ttulo1">
    <w:name w:val="heading 1"/>
    <w:basedOn w:val="Normal"/>
    <w:link w:val="Ttulo1Car"/>
    <w:qFormat/>
    <w:rsid w:val="00985F67"/>
    <w:pPr>
      <w:widowControl w:val="0"/>
      <w:autoSpaceDE w:val="0"/>
      <w:autoSpaceDN w:val="0"/>
      <w:ind w:left="123" w:right="124"/>
      <w:jc w:val="center"/>
      <w:outlineLvl w:val="0"/>
    </w:pPr>
    <w:rPr>
      <w:rFonts w:eastAsia="Arial" w:cs="Arial"/>
      <w:b/>
      <w:bCs/>
      <w:sz w:val="24"/>
      <w:szCs w:val="24"/>
      <w:lang w:val="es-ES" w:eastAsia="en-US"/>
    </w:rPr>
  </w:style>
  <w:style w:type="paragraph" w:styleId="Ttulo2">
    <w:name w:val="heading 2"/>
    <w:basedOn w:val="Normal"/>
    <w:next w:val="Normal"/>
    <w:link w:val="Ttulo2Car"/>
    <w:qFormat/>
    <w:rsid w:val="009A662A"/>
    <w:pPr>
      <w:keepNext/>
      <w:widowControl w:val="0"/>
      <w:spacing w:before="240" w:after="60"/>
      <w:jc w:val="left"/>
      <w:outlineLvl w:val="1"/>
    </w:pPr>
    <w:rPr>
      <w:rFonts w:cs="Arial"/>
      <w:b/>
      <w:bCs/>
      <w:i/>
      <w:iCs/>
      <w:sz w:val="28"/>
      <w:szCs w:val="28"/>
      <w:lang w:val="es-ES"/>
    </w:rPr>
  </w:style>
  <w:style w:type="paragraph" w:styleId="Ttulo3">
    <w:name w:val="heading 3"/>
    <w:basedOn w:val="Normal"/>
    <w:next w:val="Normal"/>
    <w:link w:val="Ttulo3Car"/>
    <w:uiPriority w:val="9"/>
    <w:semiHidden/>
    <w:unhideWhenUsed/>
    <w:qFormat/>
    <w:rsid w:val="009A662A"/>
    <w:pPr>
      <w:keepNext/>
      <w:keepLines/>
      <w:widowControl w:val="0"/>
      <w:spacing w:before="200" w:line="276" w:lineRule="auto"/>
      <w:jc w:val="left"/>
      <w:outlineLvl w:val="2"/>
    </w:pPr>
    <w:rPr>
      <w:rFonts w:ascii="Cambria" w:hAnsi="Cambria"/>
      <w:b/>
      <w:bCs/>
      <w:color w:val="4F81BD"/>
      <w:szCs w:val="22"/>
      <w:lang w:val="es-ES" w:eastAsia="en-US"/>
    </w:rPr>
  </w:style>
  <w:style w:type="paragraph" w:styleId="Ttulo4">
    <w:name w:val="heading 4"/>
    <w:basedOn w:val="Normal"/>
    <w:next w:val="Normal"/>
    <w:link w:val="Ttulo4Car"/>
    <w:uiPriority w:val="9"/>
    <w:qFormat/>
    <w:rsid w:val="009A662A"/>
    <w:pPr>
      <w:keepNext/>
      <w:keepLines/>
      <w:widowControl w:val="0"/>
      <w:spacing w:before="200"/>
      <w:jc w:val="left"/>
      <w:outlineLvl w:val="3"/>
    </w:pPr>
    <w:rPr>
      <w:rFonts w:asciiTheme="majorHAnsi" w:eastAsiaTheme="majorEastAsia" w:hAnsiTheme="majorHAnsi" w:cstheme="majorBidi"/>
      <w:b/>
      <w:bCs/>
      <w:i/>
      <w:iCs/>
      <w:color w:val="4F81BD" w:themeColor="accent1"/>
      <w:sz w:val="20"/>
      <w:lang w:val="es-ES"/>
    </w:rPr>
  </w:style>
  <w:style w:type="paragraph" w:styleId="Ttulo5">
    <w:name w:val="heading 5"/>
    <w:basedOn w:val="Normal"/>
    <w:next w:val="Normal"/>
    <w:link w:val="Ttulo5Car"/>
    <w:qFormat/>
    <w:rsid w:val="009A662A"/>
    <w:pPr>
      <w:keepNext/>
      <w:keepLines/>
      <w:widowControl w:val="0"/>
      <w:spacing w:before="200"/>
      <w:jc w:val="left"/>
      <w:outlineLvl w:val="4"/>
    </w:pPr>
    <w:rPr>
      <w:rFonts w:asciiTheme="majorHAnsi" w:eastAsiaTheme="majorEastAsia" w:hAnsiTheme="majorHAnsi" w:cstheme="majorBidi"/>
      <w:color w:val="243F60" w:themeColor="accent1" w:themeShade="7F"/>
      <w:sz w:val="20"/>
      <w:lang w:val="es-ES"/>
    </w:rPr>
  </w:style>
  <w:style w:type="paragraph" w:styleId="Ttulo6">
    <w:name w:val="heading 6"/>
    <w:basedOn w:val="Normal"/>
    <w:next w:val="Normal"/>
    <w:link w:val="Ttulo6Car"/>
    <w:semiHidden/>
    <w:unhideWhenUsed/>
    <w:qFormat/>
    <w:rsid w:val="009A662A"/>
    <w:pPr>
      <w:keepNext/>
      <w:keepLines/>
      <w:spacing w:before="200"/>
      <w:jc w:val="left"/>
      <w:outlineLvl w:val="5"/>
    </w:pPr>
    <w:rPr>
      <w:rFonts w:asciiTheme="majorHAnsi" w:eastAsiaTheme="majorEastAsia" w:hAnsiTheme="majorHAnsi" w:cstheme="majorBidi"/>
      <w:i/>
      <w:iCs/>
      <w:color w:val="243F60" w:themeColor="accent1" w:themeShade="7F"/>
      <w:sz w:val="24"/>
      <w:szCs w:val="24"/>
      <w:lang w:val="es-ES" w:eastAsia="zh-CN"/>
    </w:rPr>
  </w:style>
  <w:style w:type="paragraph" w:styleId="Ttulo7">
    <w:name w:val="heading 7"/>
    <w:basedOn w:val="Normal"/>
    <w:next w:val="Normal"/>
    <w:link w:val="Ttulo7Car"/>
    <w:semiHidden/>
    <w:unhideWhenUsed/>
    <w:qFormat/>
    <w:rsid w:val="009A662A"/>
    <w:pPr>
      <w:keepNext/>
      <w:keepLines/>
      <w:spacing w:before="200"/>
      <w:jc w:val="left"/>
      <w:outlineLvl w:val="6"/>
    </w:pPr>
    <w:rPr>
      <w:rFonts w:asciiTheme="majorHAnsi" w:eastAsiaTheme="majorEastAsia" w:hAnsiTheme="majorHAnsi" w:cstheme="majorBidi"/>
      <w:i/>
      <w:iCs/>
      <w:color w:val="404040" w:themeColor="text1" w:themeTint="BF"/>
      <w:sz w:val="24"/>
      <w:szCs w:val="24"/>
      <w:lang w:val="es-ES" w:eastAsia="zh-CN"/>
    </w:rPr>
  </w:style>
  <w:style w:type="paragraph" w:styleId="Ttulo9">
    <w:name w:val="heading 9"/>
    <w:basedOn w:val="Normal"/>
    <w:next w:val="Normal"/>
    <w:link w:val="Ttulo9Car"/>
    <w:uiPriority w:val="9"/>
    <w:semiHidden/>
    <w:unhideWhenUsed/>
    <w:qFormat/>
    <w:rsid w:val="009A662A"/>
    <w:pPr>
      <w:widowControl w:val="0"/>
      <w:spacing w:before="240" w:after="60" w:line="276" w:lineRule="auto"/>
      <w:jc w:val="left"/>
      <w:outlineLvl w:val="8"/>
    </w:pPr>
    <w:rPr>
      <w:rFonts w:ascii="Cambria" w:hAnsi="Cambria"/>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F162A"/>
    <w:pPr>
      <w:tabs>
        <w:tab w:val="center" w:pos="4320"/>
        <w:tab w:val="right" w:pos="8640"/>
      </w:tabs>
    </w:pPr>
  </w:style>
  <w:style w:type="paragraph" w:styleId="Piedepgina">
    <w:name w:val="footer"/>
    <w:basedOn w:val="Normal"/>
    <w:link w:val="PiedepginaCar1"/>
    <w:rsid w:val="009F162A"/>
    <w:pPr>
      <w:tabs>
        <w:tab w:val="center" w:pos="4320"/>
        <w:tab w:val="right" w:pos="8640"/>
      </w:tabs>
    </w:pPr>
  </w:style>
  <w:style w:type="character" w:styleId="Nmerodepgina">
    <w:name w:val="page number"/>
    <w:basedOn w:val="Fuentedeprrafopredeter"/>
    <w:uiPriority w:val="99"/>
    <w:rsid w:val="009F162A"/>
  </w:style>
  <w:style w:type="character" w:styleId="Refdecomentario">
    <w:name w:val="annotation reference"/>
    <w:uiPriority w:val="99"/>
    <w:rsid w:val="000E25E2"/>
    <w:rPr>
      <w:sz w:val="16"/>
      <w:szCs w:val="16"/>
    </w:rPr>
  </w:style>
  <w:style w:type="paragraph" w:styleId="Textocomentario">
    <w:name w:val="annotation text"/>
    <w:basedOn w:val="Normal"/>
    <w:link w:val="TextocomentarioCar"/>
    <w:uiPriority w:val="99"/>
    <w:rsid w:val="000E25E2"/>
    <w:rPr>
      <w:sz w:val="20"/>
    </w:rPr>
  </w:style>
  <w:style w:type="paragraph" w:styleId="Asuntodelcomentario">
    <w:name w:val="annotation subject"/>
    <w:basedOn w:val="Textocomentario"/>
    <w:next w:val="Textocomentario"/>
    <w:link w:val="AsuntodelcomentarioCar"/>
    <w:uiPriority w:val="99"/>
    <w:semiHidden/>
    <w:rsid w:val="000E25E2"/>
    <w:rPr>
      <w:b/>
      <w:bCs/>
    </w:rPr>
  </w:style>
  <w:style w:type="paragraph" w:styleId="Textodeglobo">
    <w:name w:val="Balloon Text"/>
    <w:basedOn w:val="Normal"/>
    <w:link w:val="TextodegloboCar"/>
    <w:uiPriority w:val="99"/>
    <w:rsid w:val="000E25E2"/>
    <w:rPr>
      <w:rFonts w:ascii="Tahoma" w:hAnsi="Tahoma" w:cs="Tahoma"/>
      <w:sz w:val="16"/>
      <w:szCs w:val="16"/>
    </w:rPr>
  </w:style>
  <w:style w:type="paragraph" w:customStyle="1" w:styleId="estilo1">
    <w:name w:val="estilo1"/>
    <w:basedOn w:val="Normal"/>
    <w:rsid w:val="00E230CE"/>
    <w:pPr>
      <w:spacing w:before="230" w:after="230" w:line="216" w:lineRule="atLeast"/>
      <w:ind w:left="230" w:right="230"/>
      <w:jc w:val="left"/>
    </w:pPr>
    <w:rPr>
      <w:rFonts w:ascii="Verdana" w:hAnsi="Verdana"/>
      <w:color w:val="000000"/>
      <w:sz w:val="18"/>
      <w:szCs w:val="18"/>
      <w:lang w:val="es-ES"/>
    </w:rPr>
  </w:style>
  <w:style w:type="paragraph" w:styleId="Mapadeldocumento">
    <w:name w:val="Document Map"/>
    <w:basedOn w:val="Normal"/>
    <w:link w:val="MapadeldocumentoCar"/>
    <w:uiPriority w:val="99"/>
    <w:semiHidden/>
    <w:unhideWhenUsed/>
    <w:rsid w:val="00C71018"/>
    <w:rPr>
      <w:rFonts w:ascii="Tahoma" w:hAnsi="Tahoma"/>
      <w:sz w:val="16"/>
      <w:szCs w:val="16"/>
      <w:lang w:eastAsia="x-none"/>
    </w:rPr>
  </w:style>
  <w:style w:type="character" w:customStyle="1" w:styleId="MapadeldocumentoCar">
    <w:name w:val="Mapa del documento Car"/>
    <w:link w:val="Mapadeldocumento"/>
    <w:uiPriority w:val="99"/>
    <w:semiHidden/>
    <w:rsid w:val="00C71018"/>
    <w:rPr>
      <w:rFonts w:ascii="Tahoma" w:hAnsi="Tahoma" w:cs="Tahoma"/>
      <w:sz w:val="16"/>
      <w:szCs w:val="16"/>
      <w:lang w:val="es-ES_tradnl"/>
    </w:rPr>
  </w:style>
  <w:style w:type="character" w:styleId="Hipervnculo">
    <w:name w:val="Hyperlink"/>
    <w:uiPriority w:val="99"/>
    <w:unhideWhenUsed/>
    <w:rsid w:val="00D90042"/>
    <w:rPr>
      <w:color w:val="0000FF"/>
      <w:u w:val="single"/>
    </w:rPr>
  </w:style>
  <w:style w:type="paragraph" w:customStyle="1" w:styleId="paranormaltext">
    <w:name w:val="paranormaltext"/>
    <w:basedOn w:val="Normal"/>
    <w:rsid w:val="002F0EFC"/>
    <w:pPr>
      <w:spacing w:before="100" w:beforeAutospacing="1" w:after="100" w:afterAutospacing="1"/>
      <w:jc w:val="left"/>
    </w:pPr>
    <w:rPr>
      <w:rFonts w:ascii="Times New Roman" w:hAnsi="Times New Roman"/>
      <w:sz w:val="20"/>
      <w:lang w:val="es-CO" w:eastAsia="es-CO"/>
    </w:rPr>
  </w:style>
  <w:style w:type="character" w:customStyle="1" w:styleId="TextocomentarioCar">
    <w:name w:val="Texto comentario Car"/>
    <w:link w:val="Textocomentario"/>
    <w:uiPriority w:val="99"/>
    <w:rsid w:val="006D4758"/>
    <w:rPr>
      <w:rFonts w:ascii="Arial" w:hAnsi="Arial"/>
      <w:lang w:val="es-ES_tradnl" w:eastAsia="es-ES"/>
    </w:rPr>
  </w:style>
  <w:style w:type="paragraph" w:styleId="Prrafodelista">
    <w:name w:val="List Paragraph"/>
    <w:aliases w:val="Bullets,Ha,titulo 3,HOJA,Bolita,List Paragraph,Párrafo de lista4,BOLADEF,Párrafo de lista3,Párrafo de lista21,BOLA,Nivel 1 OS,Guión,Párrafo de lista31,Párrafo de lista2,Titulo 8,Párrafo de lista5,Colorful List - Accent 11,List,Fluvial1"/>
    <w:basedOn w:val="Normal"/>
    <w:link w:val="PrrafodelistaCar"/>
    <w:uiPriority w:val="34"/>
    <w:qFormat/>
    <w:rsid w:val="00E91EFD"/>
    <w:pPr>
      <w:spacing w:after="200" w:line="276" w:lineRule="auto"/>
      <w:ind w:left="720"/>
      <w:contextualSpacing/>
      <w:jc w:val="left"/>
    </w:pPr>
    <w:rPr>
      <w:rFonts w:ascii="Calibri" w:eastAsia="Calibri" w:hAnsi="Calibri"/>
      <w:szCs w:val="22"/>
      <w:lang w:val="es-CO" w:eastAsia="en-US"/>
    </w:rPr>
  </w:style>
  <w:style w:type="character" w:styleId="Refdenotaalpie">
    <w:name w:val="footnote reference"/>
    <w:uiPriority w:val="99"/>
    <w:unhideWhenUsed/>
    <w:rsid w:val="00E91EFD"/>
    <w:rPr>
      <w:vertAlign w:val="superscript"/>
    </w:rPr>
  </w:style>
  <w:style w:type="paragraph" w:styleId="Revisin">
    <w:name w:val="Revision"/>
    <w:hidden/>
    <w:uiPriority w:val="99"/>
    <w:semiHidden/>
    <w:rsid w:val="00E91EFD"/>
    <w:rPr>
      <w:rFonts w:ascii="Arial" w:hAnsi="Arial"/>
      <w:sz w:val="22"/>
      <w:lang w:val="es-ES_tradnl" w:eastAsia="es-ES"/>
    </w:rPr>
  </w:style>
  <w:style w:type="paragraph" w:customStyle="1" w:styleId="Estilo">
    <w:name w:val="Estilo"/>
    <w:rsid w:val="00A73FD2"/>
    <w:pPr>
      <w:widowControl w:val="0"/>
      <w:autoSpaceDE w:val="0"/>
      <w:autoSpaceDN w:val="0"/>
      <w:adjustRightInd w:val="0"/>
    </w:pPr>
    <w:rPr>
      <w:rFonts w:ascii="Arial" w:hAnsi="Arial" w:cs="Arial"/>
      <w:sz w:val="24"/>
      <w:szCs w:val="24"/>
      <w:lang w:val="es-ES" w:eastAsia="es-ES"/>
    </w:rPr>
  </w:style>
  <w:style w:type="paragraph" w:customStyle="1" w:styleId="Default">
    <w:name w:val="Default"/>
    <w:rsid w:val="006B0920"/>
    <w:pPr>
      <w:autoSpaceDE w:val="0"/>
      <w:autoSpaceDN w:val="0"/>
      <w:adjustRightInd w:val="0"/>
    </w:pPr>
    <w:rPr>
      <w:color w:val="000000"/>
      <w:sz w:val="24"/>
      <w:szCs w:val="24"/>
      <w:lang w:val="es-ES" w:eastAsia="es-ES"/>
    </w:rPr>
  </w:style>
  <w:style w:type="paragraph" w:customStyle="1" w:styleId="estilo0">
    <w:name w:val="estilo"/>
    <w:basedOn w:val="Normal"/>
    <w:rsid w:val="00C21BEE"/>
    <w:pPr>
      <w:autoSpaceDE w:val="0"/>
      <w:autoSpaceDN w:val="0"/>
      <w:jc w:val="left"/>
    </w:pPr>
    <w:rPr>
      <w:rFonts w:eastAsia="Calibri" w:cs="Arial"/>
      <w:sz w:val="24"/>
      <w:szCs w:val="24"/>
      <w:lang w:val="es-CO" w:eastAsia="es-CO"/>
    </w:rPr>
  </w:style>
  <w:style w:type="paragraph" w:styleId="NormalWeb">
    <w:name w:val="Normal (Web)"/>
    <w:basedOn w:val="Normal"/>
    <w:uiPriority w:val="99"/>
    <w:unhideWhenUsed/>
    <w:rsid w:val="0039712F"/>
    <w:pPr>
      <w:spacing w:before="100" w:beforeAutospacing="1" w:after="100" w:afterAutospacing="1"/>
      <w:jc w:val="left"/>
    </w:pPr>
    <w:rPr>
      <w:rFonts w:ascii="Times New Roman" w:hAnsi="Times New Roman"/>
      <w:sz w:val="24"/>
      <w:szCs w:val="24"/>
      <w:lang w:val="es-ES"/>
    </w:rPr>
  </w:style>
  <w:style w:type="character" w:customStyle="1" w:styleId="elema1">
    <w:name w:val="elema1"/>
    <w:rsid w:val="0039712F"/>
    <w:rPr>
      <w:color w:val="0000FF"/>
      <w:sz w:val="30"/>
      <w:szCs w:val="30"/>
    </w:rPr>
  </w:style>
  <w:style w:type="paragraph" w:styleId="Textonotapie">
    <w:name w:val="footnote text"/>
    <w:basedOn w:val="Normal"/>
    <w:link w:val="TextonotapieCar"/>
    <w:uiPriority w:val="99"/>
    <w:unhideWhenUsed/>
    <w:rsid w:val="00B70810"/>
    <w:pPr>
      <w:jc w:val="left"/>
    </w:pPr>
    <w:rPr>
      <w:rFonts w:asciiTheme="minorHAnsi" w:eastAsiaTheme="minorHAnsi" w:hAnsiTheme="minorHAnsi" w:cstheme="minorBidi"/>
      <w:sz w:val="20"/>
      <w:lang w:val="es-CO" w:eastAsia="en-US"/>
    </w:rPr>
  </w:style>
  <w:style w:type="character" w:customStyle="1" w:styleId="TextonotapieCar">
    <w:name w:val="Texto nota pie Car"/>
    <w:basedOn w:val="Fuentedeprrafopredeter"/>
    <w:link w:val="Textonotapie"/>
    <w:uiPriority w:val="99"/>
    <w:rsid w:val="00B70810"/>
    <w:rPr>
      <w:rFonts w:asciiTheme="minorHAnsi" w:eastAsiaTheme="minorHAnsi" w:hAnsiTheme="minorHAnsi" w:cstheme="minorBidi"/>
      <w:lang w:eastAsia="en-US"/>
    </w:rPr>
  </w:style>
  <w:style w:type="character" w:customStyle="1" w:styleId="Ttulo1Car">
    <w:name w:val="Título 1 Car"/>
    <w:basedOn w:val="Fuentedeprrafopredeter"/>
    <w:link w:val="Ttulo1"/>
    <w:rsid w:val="00985F67"/>
    <w:rPr>
      <w:rFonts w:ascii="Arial" w:eastAsia="Arial" w:hAnsi="Arial" w:cs="Arial"/>
      <w:b/>
      <w:bCs/>
      <w:sz w:val="24"/>
      <w:szCs w:val="24"/>
      <w:lang w:val="es-ES" w:eastAsia="en-US"/>
    </w:rPr>
  </w:style>
  <w:style w:type="paragraph" w:styleId="Textoindependiente">
    <w:name w:val="Body Text"/>
    <w:basedOn w:val="Normal"/>
    <w:link w:val="TextoindependienteCar"/>
    <w:uiPriority w:val="1"/>
    <w:qFormat/>
    <w:rsid w:val="00985F67"/>
    <w:pPr>
      <w:widowControl w:val="0"/>
      <w:autoSpaceDE w:val="0"/>
      <w:autoSpaceDN w:val="0"/>
      <w:jc w:val="left"/>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985F67"/>
    <w:rPr>
      <w:rFonts w:ascii="Arial MT" w:eastAsia="Arial MT" w:hAnsi="Arial MT" w:cs="Arial MT"/>
      <w:sz w:val="24"/>
      <w:szCs w:val="24"/>
      <w:lang w:val="es-ES" w:eastAsia="en-US"/>
    </w:rPr>
  </w:style>
  <w:style w:type="character" w:customStyle="1" w:styleId="EncabezadoCar">
    <w:name w:val="Encabezado Car"/>
    <w:basedOn w:val="Fuentedeprrafopredeter"/>
    <w:link w:val="Encabezado"/>
    <w:uiPriority w:val="99"/>
    <w:rsid w:val="00F96676"/>
    <w:rPr>
      <w:rFonts w:ascii="Arial" w:hAnsi="Arial"/>
      <w:sz w:val="22"/>
      <w:lang w:val="es-ES_tradnl" w:eastAsia="es-ES"/>
    </w:rPr>
  </w:style>
  <w:style w:type="character" w:customStyle="1" w:styleId="Ttulo2Car">
    <w:name w:val="Título 2 Car"/>
    <w:basedOn w:val="Fuentedeprrafopredeter"/>
    <w:link w:val="Ttulo2"/>
    <w:rsid w:val="009A662A"/>
    <w:rPr>
      <w:rFonts w:ascii="Arial" w:hAnsi="Arial" w:cs="Arial"/>
      <w:b/>
      <w:bCs/>
      <w:i/>
      <w:iCs/>
      <w:sz w:val="28"/>
      <w:szCs w:val="28"/>
      <w:lang w:val="es-ES" w:eastAsia="es-ES"/>
    </w:rPr>
  </w:style>
  <w:style w:type="character" w:customStyle="1" w:styleId="Ttulo3Car">
    <w:name w:val="Título 3 Car"/>
    <w:basedOn w:val="Fuentedeprrafopredeter"/>
    <w:link w:val="Ttulo3"/>
    <w:uiPriority w:val="9"/>
    <w:semiHidden/>
    <w:rsid w:val="009A662A"/>
    <w:rPr>
      <w:rFonts w:ascii="Cambria" w:hAnsi="Cambria"/>
      <w:b/>
      <w:bCs/>
      <w:color w:val="4F81BD"/>
      <w:sz w:val="22"/>
      <w:szCs w:val="22"/>
      <w:lang w:val="es-ES" w:eastAsia="en-US"/>
    </w:rPr>
  </w:style>
  <w:style w:type="character" w:customStyle="1" w:styleId="Ttulo4Car">
    <w:name w:val="Título 4 Car"/>
    <w:basedOn w:val="Fuentedeprrafopredeter"/>
    <w:link w:val="Ttulo4"/>
    <w:uiPriority w:val="9"/>
    <w:rsid w:val="009A662A"/>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rsid w:val="009A662A"/>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9A662A"/>
    <w:rPr>
      <w:rFonts w:asciiTheme="majorHAnsi" w:eastAsiaTheme="majorEastAsia" w:hAnsiTheme="majorHAnsi" w:cstheme="majorBidi"/>
      <w:i/>
      <w:iCs/>
      <w:color w:val="243F60" w:themeColor="accent1" w:themeShade="7F"/>
      <w:sz w:val="24"/>
      <w:szCs w:val="24"/>
      <w:lang w:val="es-ES" w:eastAsia="zh-CN"/>
    </w:rPr>
  </w:style>
  <w:style w:type="character" w:customStyle="1" w:styleId="Ttulo7Car">
    <w:name w:val="Título 7 Car"/>
    <w:basedOn w:val="Fuentedeprrafopredeter"/>
    <w:link w:val="Ttulo7"/>
    <w:semiHidden/>
    <w:rsid w:val="009A662A"/>
    <w:rPr>
      <w:rFonts w:asciiTheme="majorHAnsi" w:eastAsiaTheme="majorEastAsia" w:hAnsiTheme="majorHAnsi" w:cstheme="majorBidi"/>
      <w:i/>
      <w:iCs/>
      <w:color w:val="404040" w:themeColor="text1" w:themeTint="BF"/>
      <w:sz w:val="24"/>
      <w:szCs w:val="24"/>
      <w:lang w:val="es-ES" w:eastAsia="zh-CN"/>
    </w:rPr>
  </w:style>
  <w:style w:type="character" w:customStyle="1" w:styleId="Ttulo9Car">
    <w:name w:val="Título 9 Car"/>
    <w:basedOn w:val="Fuentedeprrafopredeter"/>
    <w:link w:val="Ttulo9"/>
    <w:uiPriority w:val="9"/>
    <w:semiHidden/>
    <w:rsid w:val="009A662A"/>
    <w:rPr>
      <w:rFonts w:ascii="Cambria" w:hAnsi="Cambria"/>
      <w:sz w:val="22"/>
      <w:szCs w:val="22"/>
      <w:lang w:eastAsia="en-US"/>
    </w:rPr>
  </w:style>
  <w:style w:type="paragraph" w:styleId="Ttulo">
    <w:name w:val="Title"/>
    <w:basedOn w:val="Normal"/>
    <w:link w:val="TtuloCar"/>
    <w:qFormat/>
    <w:rsid w:val="009A662A"/>
    <w:pPr>
      <w:widowControl w:val="0"/>
      <w:jc w:val="center"/>
    </w:pPr>
    <w:rPr>
      <w:b/>
      <w:color w:val="000000"/>
      <w:sz w:val="20"/>
      <w:lang w:val="es-CO"/>
    </w:rPr>
  </w:style>
  <w:style w:type="character" w:customStyle="1" w:styleId="TtuloCar">
    <w:name w:val="Título Car"/>
    <w:basedOn w:val="Fuentedeprrafopredeter"/>
    <w:link w:val="Ttulo"/>
    <w:rsid w:val="009A662A"/>
    <w:rPr>
      <w:rFonts w:ascii="Arial" w:hAnsi="Arial"/>
      <w:b/>
      <w:color w:val="000000"/>
      <w:lang w:eastAsia="es-ES"/>
    </w:rPr>
  </w:style>
  <w:style w:type="character" w:styleId="Textoennegrita">
    <w:name w:val="Strong"/>
    <w:uiPriority w:val="22"/>
    <w:qFormat/>
    <w:rsid w:val="009A662A"/>
    <w:rPr>
      <w:b/>
      <w:bCs/>
    </w:rPr>
  </w:style>
  <w:style w:type="paragraph" w:customStyle="1" w:styleId="Listavistosa-nfasis11">
    <w:name w:val="Lista vistosa - Énfasis 11"/>
    <w:basedOn w:val="Normal"/>
    <w:uiPriority w:val="34"/>
    <w:qFormat/>
    <w:rsid w:val="009A662A"/>
    <w:pPr>
      <w:ind w:left="708"/>
      <w:jc w:val="left"/>
    </w:pPr>
    <w:rPr>
      <w:rFonts w:ascii="Times New Roman" w:hAnsi="Times New Roman"/>
      <w:sz w:val="24"/>
      <w:szCs w:val="24"/>
      <w:lang w:val="es-ES" w:eastAsia="zh-CN"/>
    </w:rPr>
  </w:style>
  <w:style w:type="paragraph" w:customStyle="1" w:styleId="cuerpotexto">
    <w:name w:val="cuerpotexto"/>
    <w:basedOn w:val="Normal"/>
    <w:rsid w:val="009A662A"/>
    <w:pPr>
      <w:spacing w:before="100" w:beforeAutospacing="1" w:after="100" w:afterAutospacing="1"/>
      <w:jc w:val="left"/>
    </w:pPr>
    <w:rPr>
      <w:rFonts w:ascii="Times New Roman" w:hAnsi="Times New Roman"/>
      <w:sz w:val="24"/>
      <w:szCs w:val="24"/>
      <w:lang w:val="es-ES"/>
    </w:rPr>
  </w:style>
  <w:style w:type="character" w:customStyle="1" w:styleId="TextodegloboCar">
    <w:name w:val="Texto de globo Car"/>
    <w:link w:val="Textodeglobo"/>
    <w:uiPriority w:val="99"/>
    <w:rsid w:val="009A662A"/>
    <w:rPr>
      <w:rFonts w:ascii="Tahoma" w:hAnsi="Tahoma" w:cs="Tahoma"/>
      <w:sz w:val="16"/>
      <w:szCs w:val="16"/>
      <w:lang w:val="es-ES_tradnl" w:eastAsia="es-ES"/>
    </w:rPr>
  </w:style>
  <w:style w:type="paragraph" w:styleId="Textoindependiente2">
    <w:name w:val="Body Text 2"/>
    <w:basedOn w:val="Normal"/>
    <w:link w:val="Textoindependiente2Car"/>
    <w:rsid w:val="009A662A"/>
    <w:pPr>
      <w:spacing w:after="120" w:line="480" w:lineRule="auto"/>
      <w:jc w:val="left"/>
    </w:pPr>
    <w:rPr>
      <w:rFonts w:ascii="Times New Roman" w:hAnsi="Times New Roman"/>
      <w:sz w:val="24"/>
      <w:szCs w:val="24"/>
      <w:lang w:val="es-ES"/>
    </w:rPr>
  </w:style>
  <w:style w:type="character" w:customStyle="1" w:styleId="Textoindependiente2Car">
    <w:name w:val="Texto independiente 2 Car"/>
    <w:basedOn w:val="Fuentedeprrafopredeter"/>
    <w:link w:val="Textoindependiente2"/>
    <w:rsid w:val="009A662A"/>
    <w:rPr>
      <w:sz w:val="24"/>
      <w:szCs w:val="24"/>
      <w:lang w:val="es-ES" w:eastAsia="es-ES"/>
    </w:rPr>
  </w:style>
  <w:style w:type="paragraph" w:customStyle="1" w:styleId="CUERPOTEXTO0">
    <w:name w:val="CUERPO TEXTO"/>
    <w:basedOn w:val="Normal"/>
    <w:rsid w:val="009A662A"/>
    <w:pPr>
      <w:tabs>
        <w:tab w:val="center" w:pos="510"/>
        <w:tab w:val="left" w:pos="1134"/>
      </w:tabs>
      <w:adjustRightInd w:val="0"/>
      <w:spacing w:before="28" w:after="28" w:line="210" w:lineRule="atLeast"/>
      <w:ind w:firstLine="283"/>
    </w:pPr>
    <w:rPr>
      <w:rFonts w:ascii="Times" w:hAnsi="Times"/>
      <w:color w:val="000000"/>
      <w:sz w:val="19"/>
      <w:szCs w:val="19"/>
      <w:lang w:val="es-ES"/>
    </w:rPr>
  </w:style>
  <w:style w:type="paragraph" w:customStyle="1" w:styleId="CENTRAR">
    <w:name w:val="CENTRAR"/>
    <w:basedOn w:val="CUERPOTEXTO0"/>
    <w:rsid w:val="009A662A"/>
    <w:pPr>
      <w:ind w:firstLine="0"/>
      <w:jc w:val="center"/>
    </w:pPr>
  </w:style>
  <w:style w:type="paragraph" w:customStyle="1" w:styleId="PORLACUAL">
    <w:name w:val="POR LA CUAL"/>
    <w:basedOn w:val="CUERPOTEXTO0"/>
    <w:rsid w:val="009A662A"/>
    <w:pPr>
      <w:ind w:firstLine="0"/>
      <w:jc w:val="center"/>
    </w:pPr>
    <w:rPr>
      <w:i/>
      <w:iCs/>
    </w:rPr>
  </w:style>
  <w:style w:type="paragraph" w:customStyle="1" w:styleId="Pa5">
    <w:name w:val="Pa5"/>
    <w:basedOn w:val="Normal"/>
    <w:next w:val="Normal"/>
    <w:uiPriority w:val="99"/>
    <w:rsid w:val="009A662A"/>
    <w:pPr>
      <w:autoSpaceDE w:val="0"/>
      <w:autoSpaceDN w:val="0"/>
      <w:adjustRightInd w:val="0"/>
      <w:spacing w:line="191" w:lineRule="atLeast"/>
      <w:jc w:val="left"/>
    </w:pPr>
    <w:rPr>
      <w:rFonts w:ascii="Times New Roman" w:hAnsi="Times New Roman"/>
      <w:sz w:val="24"/>
      <w:szCs w:val="24"/>
      <w:lang w:val="es-ES"/>
    </w:rPr>
  </w:style>
  <w:style w:type="paragraph" w:customStyle="1" w:styleId="Pa36">
    <w:name w:val="Pa36"/>
    <w:basedOn w:val="Normal"/>
    <w:next w:val="Normal"/>
    <w:uiPriority w:val="99"/>
    <w:rsid w:val="009A662A"/>
    <w:pPr>
      <w:autoSpaceDE w:val="0"/>
      <w:autoSpaceDN w:val="0"/>
      <w:adjustRightInd w:val="0"/>
      <w:spacing w:line="191" w:lineRule="atLeast"/>
      <w:jc w:val="left"/>
    </w:pPr>
    <w:rPr>
      <w:rFonts w:ascii="Times New Roman" w:hAnsi="Times New Roman"/>
      <w:sz w:val="24"/>
      <w:szCs w:val="24"/>
      <w:lang w:val="es-ES"/>
    </w:rPr>
  </w:style>
  <w:style w:type="paragraph" w:customStyle="1" w:styleId="CM47">
    <w:name w:val="CM47"/>
    <w:basedOn w:val="Default"/>
    <w:next w:val="Default"/>
    <w:uiPriority w:val="99"/>
    <w:rsid w:val="009A662A"/>
    <w:rPr>
      <w:rFonts w:ascii="Arial" w:hAnsi="Arial" w:cs="Arial"/>
      <w:color w:val="auto"/>
      <w:lang w:val="en-US" w:eastAsia="en-US"/>
    </w:rPr>
  </w:style>
  <w:style w:type="character" w:customStyle="1" w:styleId="apple-style-span">
    <w:name w:val="apple-style-span"/>
    <w:basedOn w:val="Fuentedeprrafopredeter"/>
    <w:rsid w:val="009A662A"/>
  </w:style>
  <w:style w:type="character" w:customStyle="1" w:styleId="AsuntodelcomentarioCar">
    <w:name w:val="Asunto del comentario Car"/>
    <w:link w:val="Asuntodelcomentario"/>
    <w:uiPriority w:val="99"/>
    <w:semiHidden/>
    <w:rsid w:val="009A662A"/>
    <w:rPr>
      <w:rFonts w:ascii="Arial" w:hAnsi="Arial"/>
      <w:b/>
      <w:bCs/>
      <w:lang w:val="es-ES_tradnl" w:eastAsia="es-ES"/>
    </w:rPr>
  </w:style>
  <w:style w:type="character" w:customStyle="1" w:styleId="apple-converted-space">
    <w:name w:val="apple-converted-space"/>
    <w:rsid w:val="009A662A"/>
  </w:style>
  <w:style w:type="paragraph" w:customStyle="1" w:styleId="ecxmsolistparagraph">
    <w:name w:val="ecxmsolistparagraph"/>
    <w:basedOn w:val="Normal"/>
    <w:rsid w:val="009A662A"/>
    <w:pPr>
      <w:spacing w:before="100" w:beforeAutospacing="1" w:after="100" w:afterAutospacing="1"/>
      <w:jc w:val="left"/>
    </w:pPr>
    <w:rPr>
      <w:rFonts w:ascii="Times New Roman" w:hAnsi="Times New Roman"/>
      <w:sz w:val="24"/>
      <w:szCs w:val="24"/>
      <w:lang w:val="es-CO" w:eastAsia="es-CO"/>
    </w:rPr>
  </w:style>
  <w:style w:type="character" w:customStyle="1" w:styleId="PiedepginaCar">
    <w:name w:val="Pie de página Car"/>
    <w:uiPriority w:val="99"/>
    <w:rsid w:val="009A662A"/>
    <w:rPr>
      <w:lang w:val="es-ES" w:eastAsia="zh-CN"/>
    </w:rPr>
  </w:style>
  <w:style w:type="paragraph" w:customStyle="1" w:styleId="Cuadrculamedia21">
    <w:name w:val="Cuadrícula media 21"/>
    <w:link w:val="Cuadrculamedia2Car"/>
    <w:uiPriority w:val="1"/>
    <w:qFormat/>
    <w:rsid w:val="009A662A"/>
    <w:rPr>
      <w:rFonts w:ascii="Calibri" w:eastAsia="Calibri" w:hAnsi="Calibri"/>
      <w:sz w:val="24"/>
      <w:szCs w:val="24"/>
      <w:lang w:val="fr-FR" w:eastAsia="fr-FR"/>
    </w:rPr>
  </w:style>
  <w:style w:type="paragraph" w:customStyle="1" w:styleId="Sinespaciado1">
    <w:name w:val="Sin espaciado1"/>
    <w:uiPriority w:val="99"/>
    <w:rsid w:val="009A662A"/>
    <w:rPr>
      <w:rFonts w:ascii="Calibri" w:hAnsi="Calibri"/>
      <w:sz w:val="22"/>
      <w:szCs w:val="22"/>
      <w:lang w:val="es-ES" w:eastAsia="en-US"/>
    </w:rPr>
  </w:style>
  <w:style w:type="character" w:customStyle="1" w:styleId="Cuadrculamedia2Car">
    <w:name w:val="Cuadrícula media 2 Car"/>
    <w:link w:val="Cuadrculamedia21"/>
    <w:uiPriority w:val="1"/>
    <w:rsid w:val="009A662A"/>
    <w:rPr>
      <w:rFonts w:ascii="Calibri" w:eastAsia="Calibri" w:hAnsi="Calibri"/>
      <w:sz w:val="24"/>
      <w:szCs w:val="24"/>
      <w:lang w:val="fr-FR" w:eastAsia="fr-FR"/>
    </w:rPr>
  </w:style>
  <w:style w:type="character" w:customStyle="1" w:styleId="PrrafodelistaCar">
    <w:name w:val="Párrafo de lista Car"/>
    <w:aliases w:val="Bullets Car,Ha Car,titulo 3 Car,HOJA Car,Bolita Car,List Paragraph Car,Párrafo de lista4 Car,BOLADEF Car,Párrafo de lista3 Car,Párrafo de lista21 Car,BOLA Car,Nivel 1 OS Car,Guión Car,Párrafo de lista31 Car,Párrafo de lista2 Car"/>
    <w:link w:val="Prrafodelista"/>
    <w:uiPriority w:val="34"/>
    <w:locked/>
    <w:rsid w:val="009A662A"/>
    <w:rPr>
      <w:rFonts w:ascii="Calibri" w:eastAsia="Calibri" w:hAnsi="Calibri"/>
      <w:sz w:val="22"/>
      <w:szCs w:val="22"/>
      <w:lang w:eastAsia="en-US"/>
    </w:rPr>
  </w:style>
  <w:style w:type="character" w:customStyle="1" w:styleId="A3">
    <w:name w:val="A3"/>
    <w:uiPriority w:val="99"/>
    <w:rsid w:val="009A662A"/>
    <w:rPr>
      <w:rFonts w:cs="Calibri"/>
      <w:color w:val="000000"/>
      <w:sz w:val="22"/>
      <w:szCs w:val="22"/>
    </w:rPr>
  </w:style>
  <w:style w:type="paragraph" w:customStyle="1" w:styleId="Pa0">
    <w:name w:val="Pa0"/>
    <w:basedOn w:val="Normal"/>
    <w:next w:val="Normal"/>
    <w:uiPriority w:val="99"/>
    <w:rsid w:val="009A662A"/>
    <w:pPr>
      <w:autoSpaceDE w:val="0"/>
      <w:autoSpaceDN w:val="0"/>
      <w:adjustRightInd w:val="0"/>
      <w:spacing w:line="241" w:lineRule="atLeast"/>
      <w:jc w:val="left"/>
    </w:pPr>
    <w:rPr>
      <w:rFonts w:ascii="Helvetica-CondensedLight" w:eastAsia="Calibri" w:hAnsi="Helvetica-CondensedLight"/>
      <w:sz w:val="24"/>
      <w:szCs w:val="24"/>
      <w:lang w:val="es-CO" w:eastAsia="en-US"/>
    </w:rPr>
  </w:style>
  <w:style w:type="character" w:customStyle="1" w:styleId="A7">
    <w:name w:val="A7"/>
    <w:uiPriority w:val="99"/>
    <w:rsid w:val="009A662A"/>
    <w:rPr>
      <w:rFonts w:cs="Helvetica-CondensedLight"/>
      <w:color w:val="000000"/>
      <w:sz w:val="28"/>
      <w:szCs w:val="28"/>
    </w:rPr>
  </w:style>
  <w:style w:type="paragraph" w:customStyle="1" w:styleId="Pa1">
    <w:name w:val="Pa1"/>
    <w:basedOn w:val="Normal"/>
    <w:next w:val="Normal"/>
    <w:uiPriority w:val="99"/>
    <w:rsid w:val="009A662A"/>
    <w:pPr>
      <w:autoSpaceDE w:val="0"/>
      <w:autoSpaceDN w:val="0"/>
      <w:adjustRightInd w:val="0"/>
      <w:spacing w:line="241" w:lineRule="atLeast"/>
      <w:jc w:val="left"/>
    </w:pPr>
    <w:rPr>
      <w:rFonts w:ascii="Helvetica-CondensedLight" w:eastAsia="Calibri" w:hAnsi="Helvetica-CondensedLight"/>
      <w:sz w:val="24"/>
      <w:szCs w:val="24"/>
      <w:lang w:val="es-CO" w:eastAsia="en-US"/>
    </w:rPr>
  </w:style>
  <w:style w:type="character" w:customStyle="1" w:styleId="A16">
    <w:name w:val="A16"/>
    <w:uiPriority w:val="99"/>
    <w:rsid w:val="009A662A"/>
    <w:rPr>
      <w:rFonts w:cs="Helvetica-CondensedLight"/>
      <w:color w:val="000000"/>
      <w:sz w:val="28"/>
      <w:szCs w:val="28"/>
    </w:rPr>
  </w:style>
  <w:style w:type="table" w:styleId="Listamedia2-nfasis4">
    <w:name w:val="Medium List 2 Accent 4"/>
    <w:basedOn w:val="Tablanormal"/>
    <w:uiPriority w:val="34"/>
    <w:rsid w:val="009A662A"/>
    <w:rPr>
      <w:sz w:val="24"/>
      <w:szCs w:val="24"/>
      <w:lang w:val="es-ES" w:eastAsia="zh-C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Tablaconcuadrcula">
    <w:name w:val="Table Grid"/>
    <w:basedOn w:val="Tablanormal"/>
    <w:uiPriority w:val="59"/>
    <w:rsid w:val="009A662A"/>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A662A"/>
    <w:pPr>
      <w:widowControl w:val="0"/>
    </w:pPr>
    <w:rPr>
      <w:rFonts w:ascii="Calibri" w:eastAsia="Calibri" w:hAnsi="Calibri"/>
      <w:sz w:val="22"/>
      <w:szCs w:val="22"/>
      <w:lang w:eastAsia="en-US"/>
    </w:rPr>
  </w:style>
  <w:style w:type="paragraph" w:customStyle="1" w:styleId="CM8">
    <w:name w:val="CM8"/>
    <w:basedOn w:val="Normal"/>
    <w:next w:val="Normal"/>
    <w:uiPriority w:val="99"/>
    <w:rsid w:val="009A662A"/>
    <w:pPr>
      <w:autoSpaceDE w:val="0"/>
      <w:autoSpaceDN w:val="0"/>
      <w:adjustRightInd w:val="0"/>
      <w:jc w:val="left"/>
    </w:pPr>
    <w:rPr>
      <w:rFonts w:eastAsiaTheme="minorHAnsi" w:cs="Arial"/>
      <w:sz w:val="24"/>
      <w:szCs w:val="24"/>
      <w:lang w:val="es-CO" w:eastAsia="en-US"/>
    </w:rPr>
  </w:style>
  <w:style w:type="paragraph" w:customStyle="1" w:styleId="Cuerpodetexto">
    <w:name w:val="Cuerpo de texto"/>
    <w:basedOn w:val="Normal"/>
    <w:rsid w:val="009A662A"/>
    <w:pPr>
      <w:widowControl w:val="0"/>
      <w:autoSpaceDE w:val="0"/>
      <w:autoSpaceDN w:val="0"/>
      <w:adjustRightInd w:val="0"/>
      <w:spacing w:after="283"/>
      <w:jc w:val="left"/>
    </w:pPr>
    <w:rPr>
      <w:rFonts w:ascii="Times New Roman" w:hAnsi="Times New Roman"/>
      <w:sz w:val="24"/>
      <w:szCs w:val="24"/>
    </w:rPr>
  </w:style>
  <w:style w:type="character" w:customStyle="1" w:styleId="EncabezadoCar1">
    <w:name w:val="Encabezado Car1"/>
    <w:rsid w:val="009A662A"/>
    <w:rPr>
      <w:rFonts w:ascii="Courier New" w:eastAsia="Times New Roman" w:hAnsi="Courier New"/>
      <w:lang w:val="es-ES" w:eastAsia="es-ES"/>
    </w:rPr>
  </w:style>
  <w:style w:type="character" w:customStyle="1" w:styleId="PiedepginaCar1">
    <w:name w:val="Pie de página Car1"/>
    <w:link w:val="Piedepgina"/>
    <w:rsid w:val="009A662A"/>
    <w:rPr>
      <w:rFonts w:ascii="Arial" w:hAnsi="Arial"/>
      <w:sz w:val="22"/>
      <w:lang w:val="es-ES_tradnl" w:eastAsia="es-ES"/>
    </w:rPr>
  </w:style>
  <w:style w:type="character" w:customStyle="1" w:styleId="textonavy">
    <w:name w:val="texto_navy"/>
    <w:basedOn w:val="Fuentedeprrafopredeter"/>
    <w:rsid w:val="009A662A"/>
  </w:style>
  <w:style w:type="character" w:customStyle="1" w:styleId="Fuentedeprrafopredeter1">
    <w:name w:val="Fuente de párrafo predeter.1"/>
    <w:rsid w:val="009A662A"/>
  </w:style>
  <w:style w:type="character" w:customStyle="1" w:styleId="textonavy1">
    <w:name w:val="texto_navy1"/>
    <w:rsid w:val="009A662A"/>
    <w:rPr>
      <w:color w:val="000080"/>
    </w:rPr>
  </w:style>
  <w:style w:type="paragraph" w:customStyle="1" w:styleId="Encabezado1">
    <w:name w:val="Encabezado1"/>
    <w:basedOn w:val="Normal"/>
    <w:rsid w:val="009A662A"/>
    <w:pPr>
      <w:widowControl w:val="0"/>
      <w:pBdr>
        <w:top w:val="single" w:sz="12" w:space="1" w:color="000000"/>
        <w:left w:val="single" w:sz="12" w:space="4" w:color="000000"/>
        <w:bottom w:val="single" w:sz="12" w:space="1" w:color="000000"/>
        <w:right w:val="single" w:sz="12" w:space="4" w:color="000000"/>
      </w:pBdr>
      <w:suppressAutoHyphens/>
      <w:overflowPunct w:val="0"/>
      <w:autoSpaceDE w:val="0"/>
      <w:jc w:val="center"/>
      <w:textAlignment w:val="baseline"/>
    </w:pPr>
    <w:rPr>
      <w:rFonts w:cs="Arial"/>
      <w:b/>
      <w:sz w:val="20"/>
      <w:lang w:val="es-ES"/>
    </w:rPr>
  </w:style>
  <w:style w:type="paragraph" w:styleId="Descripcin">
    <w:name w:val="caption"/>
    <w:basedOn w:val="Normal"/>
    <w:qFormat/>
    <w:rsid w:val="009A662A"/>
    <w:pPr>
      <w:widowControl w:val="0"/>
      <w:suppressLineNumbers/>
      <w:suppressAutoHyphens/>
      <w:spacing w:before="120" w:after="120"/>
      <w:jc w:val="left"/>
    </w:pPr>
    <w:rPr>
      <w:rFonts w:ascii="Courier New" w:hAnsi="Courier New" w:cs="Mangal"/>
      <w:i/>
      <w:iCs/>
      <w:sz w:val="20"/>
      <w:lang w:val="es-ES"/>
    </w:rPr>
  </w:style>
  <w:style w:type="paragraph" w:customStyle="1" w:styleId="ndice">
    <w:name w:val="Índice"/>
    <w:basedOn w:val="Normal"/>
    <w:rsid w:val="009A662A"/>
    <w:pPr>
      <w:widowControl w:val="0"/>
      <w:suppressLineNumbers/>
      <w:suppressAutoHyphens/>
      <w:jc w:val="left"/>
    </w:pPr>
    <w:rPr>
      <w:rFonts w:ascii="Courier New" w:hAnsi="Courier New" w:cs="Mangal"/>
      <w:sz w:val="20"/>
      <w:lang w:val="es-ES"/>
    </w:rPr>
  </w:style>
  <w:style w:type="paragraph" w:customStyle="1" w:styleId="Contenidodelatabla">
    <w:name w:val="Contenido de la tabla"/>
    <w:basedOn w:val="Normal"/>
    <w:rsid w:val="009A662A"/>
    <w:pPr>
      <w:widowControl w:val="0"/>
      <w:suppressLineNumbers/>
      <w:suppressAutoHyphens/>
      <w:jc w:val="left"/>
    </w:pPr>
    <w:rPr>
      <w:rFonts w:ascii="Courier New" w:hAnsi="Courier New" w:cs="Courier New"/>
      <w:sz w:val="20"/>
      <w:lang w:val="es-ES"/>
    </w:rPr>
  </w:style>
  <w:style w:type="paragraph" w:customStyle="1" w:styleId="Encabezadodelatabla">
    <w:name w:val="Encabezado de la tabla"/>
    <w:basedOn w:val="Contenidodelatabla"/>
    <w:rsid w:val="009A662A"/>
    <w:pPr>
      <w:jc w:val="center"/>
    </w:pPr>
    <w:rPr>
      <w:b/>
      <w:bCs/>
    </w:rPr>
  </w:style>
  <w:style w:type="paragraph" w:customStyle="1" w:styleId="Prrafodelista1">
    <w:name w:val="Párrafo de lista1"/>
    <w:basedOn w:val="Normal"/>
    <w:rsid w:val="009A662A"/>
    <w:pPr>
      <w:widowControl w:val="0"/>
      <w:spacing w:after="200" w:line="276" w:lineRule="auto"/>
      <w:ind w:left="720"/>
      <w:contextualSpacing/>
      <w:jc w:val="left"/>
    </w:pPr>
    <w:rPr>
      <w:rFonts w:ascii="Calibri" w:hAnsi="Calibri"/>
      <w:szCs w:val="22"/>
      <w:lang w:val="es-CO" w:eastAsia="es-CO"/>
    </w:rPr>
  </w:style>
  <w:style w:type="character" w:customStyle="1" w:styleId="Mencinsinresolver1">
    <w:name w:val="Mención sin resolver1"/>
    <w:basedOn w:val="Fuentedeprrafopredeter"/>
    <w:uiPriority w:val="99"/>
    <w:semiHidden/>
    <w:unhideWhenUsed/>
    <w:rsid w:val="009A662A"/>
    <w:rPr>
      <w:color w:val="605E5C"/>
      <w:shd w:val="clear" w:color="auto" w:fill="E1DFDD"/>
    </w:rPr>
  </w:style>
  <w:style w:type="paragraph" w:customStyle="1" w:styleId="CarCharChar">
    <w:name w:val="Car Char Char"/>
    <w:basedOn w:val="Normal"/>
    <w:rsid w:val="009A662A"/>
    <w:pPr>
      <w:widowControl w:val="0"/>
      <w:spacing w:after="160" w:line="240" w:lineRule="exact"/>
      <w:jc w:val="left"/>
    </w:pPr>
    <w:rPr>
      <w:kern w:val="16"/>
      <w:sz w:val="20"/>
      <w:lang w:val="en-US" w:eastAsia="en-US"/>
    </w:rPr>
  </w:style>
  <w:style w:type="paragraph" w:customStyle="1" w:styleId="CM19">
    <w:name w:val="CM19"/>
    <w:basedOn w:val="Default"/>
    <w:next w:val="Default"/>
    <w:uiPriority w:val="99"/>
    <w:rsid w:val="009A662A"/>
    <w:rPr>
      <w:rFonts w:ascii="Arial" w:hAnsi="Arial" w:cs="Arial"/>
      <w:color w:val="auto"/>
      <w:lang w:val="en-US" w:eastAsia="en-US"/>
    </w:rPr>
  </w:style>
  <w:style w:type="paragraph" w:customStyle="1" w:styleId="paragraph">
    <w:name w:val="paragraph"/>
    <w:basedOn w:val="Normal"/>
    <w:rsid w:val="009A662A"/>
    <w:pPr>
      <w:widowControl w:val="0"/>
      <w:spacing w:before="100" w:beforeAutospacing="1" w:after="100" w:afterAutospacing="1"/>
      <w:jc w:val="left"/>
    </w:pPr>
    <w:rPr>
      <w:rFonts w:ascii="Courier New" w:hAnsi="Courier New"/>
      <w:sz w:val="20"/>
      <w:lang w:val="en-US" w:eastAsia="en-US"/>
    </w:rPr>
  </w:style>
  <w:style w:type="character" w:styleId="nfasis">
    <w:name w:val="Emphasis"/>
    <w:basedOn w:val="Fuentedeprrafopredeter"/>
    <w:uiPriority w:val="20"/>
    <w:qFormat/>
    <w:rsid w:val="009A662A"/>
    <w:rPr>
      <w:i/>
      <w:iCs/>
    </w:rPr>
  </w:style>
  <w:style w:type="character" w:styleId="Hipervnculovisitado">
    <w:name w:val="FollowedHyperlink"/>
    <w:basedOn w:val="Fuentedeprrafopredeter"/>
    <w:uiPriority w:val="99"/>
    <w:semiHidden/>
    <w:unhideWhenUsed/>
    <w:rsid w:val="009A662A"/>
    <w:rPr>
      <w:color w:val="800080" w:themeColor="followedHyperlink"/>
      <w:u w:val="single"/>
    </w:rPr>
  </w:style>
  <w:style w:type="character" w:customStyle="1" w:styleId="baj">
    <w:name w:val="b_aj"/>
    <w:basedOn w:val="Fuentedeprrafopredeter"/>
    <w:rsid w:val="009A662A"/>
  </w:style>
  <w:style w:type="paragraph" w:customStyle="1" w:styleId="CM27">
    <w:name w:val="CM27"/>
    <w:basedOn w:val="Default"/>
    <w:next w:val="Default"/>
    <w:uiPriority w:val="99"/>
    <w:rsid w:val="009A662A"/>
    <w:rPr>
      <w:rFonts w:ascii="Arial" w:hAnsi="Arial" w:cs="Arial"/>
      <w:color w:val="auto"/>
      <w:lang w:val="en-US" w:eastAsia="en-US"/>
    </w:rPr>
  </w:style>
  <w:style w:type="paragraph" w:customStyle="1" w:styleId="unico">
    <w:name w:val="unico"/>
    <w:basedOn w:val="Normal"/>
    <w:rsid w:val="009A662A"/>
    <w:pPr>
      <w:widowControl w:val="0"/>
      <w:spacing w:before="100" w:beforeAutospacing="1" w:after="100" w:afterAutospacing="1"/>
      <w:jc w:val="left"/>
    </w:pPr>
    <w:rPr>
      <w:rFonts w:ascii="Courier New" w:hAnsi="Courier New"/>
      <w:sz w:val="20"/>
      <w:lang w:val="es-CO" w:eastAsia="es-CO"/>
    </w:rPr>
  </w:style>
  <w:style w:type="paragraph" w:customStyle="1" w:styleId="Pa6">
    <w:name w:val="Pa6"/>
    <w:basedOn w:val="Normal"/>
    <w:next w:val="Normal"/>
    <w:rsid w:val="009A662A"/>
    <w:pPr>
      <w:widowControl w:val="0"/>
      <w:autoSpaceDE w:val="0"/>
      <w:autoSpaceDN w:val="0"/>
      <w:adjustRightInd w:val="0"/>
      <w:spacing w:line="191" w:lineRule="atLeast"/>
      <w:jc w:val="left"/>
    </w:pPr>
    <w:rPr>
      <w:rFonts w:ascii="Courier New" w:hAnsi="Courier New"/>
      <w:sz w:val="20"/>
      <w:lang w:val="es-CO" w:eastAsia="es-CO"/>
    </w:rPr>
  </w:style>
  <w:style w:type="character" w:customStyle="1" w:styleId="TextoindependienteCar1">
    <w:name w:val="Texto independiente Car1"/>
    <w:basedOn w:val="Fuentedeprrafopredeter"/>
    <w:semiHidden/>
    <w:rsid w:val="009A662A"/>
    <w:rPr>
      <w:rFonts w:ascii="Courier New" w:eastAsia="Times New Roman" w:hAnsi="Courier New"/>
      <w:lang w:val="es-ES" w:eastAsia="es-ES"/>
    </w:rPr>
  </w:style>
  <w:style w:type="paragraph" w:styleId="Textonotaalfinal">
    <w:name w:val="endnote text"/>
    <w:basedOn w:val="Normal"/>
    <w:link w:val="TextonotaalfinalCar"/>
    <w:uiPriority w:val="99"/>
    <w:semiHidden/>
    <w:unhideWhenUsed/>
    <w:rsid w:val="009A662A"/>
    <w:pPr>
      <w:widowControl w:val="0"/>
      <w:jc w:val="left"/>
    </w:pPr>
    <w:rPr>
      <w:rFonts w:ascii="Calibri" w:eastAsia="Calibri" w:hAnsi="Calibri"/>
      <w:sz w:val="20"/>
      <w:lang w:val="es-CO" w:eastAsia="en-US"/>
    </w:rPr>
  </w:style>
  <w:style w:type="character" w:customStyle="1" w:styleId="TextonotaalfinalCar">
    <w:name w:val="Texto nota al final Car"/>
    <w:basedOn w:val="Fuentedeprrafopredeter"/>
    <w:link w:val="Textonotaalfinal"/>
    <w:uiPriority w:val="99"/>
    <w:semiHidden/>
    <w:rsid w:val="009A662A"/>
    <w:rPr>
      <w:rFonts w:ascii="Calibri" w:eastAsia="Calibri" w:hAnsi="Calibri"/>
      <w:lang w:eastAsia="en-US"/>
    </w:rPr>
  </w:style>
  <w:style w:type="character" w:styleId="Refdenotaalfinal">
    <w:name w:val="endnote reference"/>
    <w:uiPriority w:val="99"/>
    <w:semiHidden/>
    <w:unhideWhenUsed/>
    <w:rsid w:val="009A662A"/>
    <w:rPr>
      <w:vertAlign w:val="superscript"/>
    </w:rPr>
  </w:style>
  <w:style w:type="character" w:customStyle="1" w:styleId="UnresolvedMention1">
    <w:name w:val="Unresolved Mention1"/>
    <w:uiPriority w:val="99"/>
    <w:semiHidden/>
    <w:unhideWhenUsed/>
    <w:rsid w:val="009A662A"/>
    <w:rPr>
      <w:color w:val="605E5C"/>
      <w:shd w:val="clear" w:color="auto" w:fill="E1DFDD"/>
    </w:rPr>
  </w:style>
  <w:style w:type="paragraph" w:customStyle="1" w:styleId="Niveldenota11">
    <w:name w:val="Nivel de nota 11"/>
    <w:basedOn w:val="Normal"/>
    <w:uiPriority w:val="99"/>
    <w:unhideWhenUsed/>
    <w:rsid w:val="009A662A"/>
    <w:pPr>
      <w:keepNext/>
      <w:numPr>
        <w:numId w:val="1"/>
      </w:numPr>
      <w:contextualSpacing/>
      <w:jc w:val="left"/>
      <w:outlineLvl w:val="0"/>
    </w:pPr>
    <w:rPr>
      <w:rFonts w:ascii="Verdana" w:eastAsia="MS Mincho" w:hAnsi="Verdana"/>
      <w:sz w:val="24"/>
      <w:szCs w:val="24"/>
      <w:lang w:eastAsia="es-ES_tradnl"/>
    </w:rPr>
  </w:style>
  <w:style w:type="paragraph" w:customStyle="1" w:styleId="Niveldenota21">
    <w:name w:val="Nivel de nota 21"/>
    <w:basedOn w:val="Normal"/>
    <w:uiPriority w:val="99"/>
    <w:unhideWhenUsed/>
    <w:rsid w:val="009A662A"/>
    <w:pPr>
      <w:keepNext/>
      <w:numPr>
        <w:ilvl w:val="1"/>
        <w:numId w:val="1"/>
      </w:numPr>
      <w:contextualSpacing/>
      <w:jc w:val="left"/>
      <w:outlineLvl w:val="1"/>
    </w:pPr>
    <w:rPr>
      <w:rFonts w:ascii="Verdana" w:eastAsia="MS Mincho" w:hAnsi="Verdana"/>
      <w:sz w:val="24"/>
      <w:szCs w:val="24"/>
      <w:lang w:eastAsia="es-ES_tradnl"/>
    </w:rPr>
  </w:style>
  <w:style w:type="paragraph" w:customStyle="1" w:styleId="Niveldenota31">
    <w:name w:val="Nivel de nota 31"/>
    <w:basedOn w:val="Normal"/>
    <w:uiPriority w:val="99"/>
    <w:unhideWhenUsed/>
    <w:rsid w:val="009A662A"/>
    <w:pPr>
      <w:keepNext/>
      <w:numPr>
        <w:ilvl w:val="2"/>
        <w:numId w:val="1"/>
      </w:numPr>
      <w:contextualSpacing/>
      <w:jc w:val="left"/>
      <w:outlineLvl w:val="2"/>
    </w:pPr>
    <w:rPr>
      <w:rFonts w:ascii="Verdana" w:eastAsia="MS Mincho" w:hAnsi="Verdana"/>
      <w:sz w:val="24"/>
      <w:szCs w:val="24"/>
      <w:lang w:eastAsia="es-ES_tradnl"/>
    </w:rPr>
  </w:style>
  <w:style w:type="paragraph" w:customStyle="1" w:styleId="Niveldenota41">
    <w:name w:val="Nivel de nota 41"/>
    <w:basedOn w:val="Normal"/>
    <w:uiPriority w:val="99"/>
    <w:unhideWhenUsed/>
    <w:rsid w:val="009A662A"/>
    <w:pPr>
      <w:keepNext/>
      <w:numPr>
        <w:ilvl w:val="3"/>
        <w:numId w:val="1"/>
      </w:numPr>
      <w:contextualSpacing/>
      <w:jc w:val="left"/>
      <w:outlineLvl w:val="3"/>
    </w:pPr>
    <w:rPr>
      <w:rFonts w:ascii="Verdana" w:eastAsia="MS Mincho" w:hAnsi="Verdana"/>
      <w:sz w:val="24"/>
      <w:szCs w:val="24"/>
      <w:lang w:eastAsia="es-ES_tradnl"/>
    </w:rPr>
  </w:style>
  <w:style w:type="paragraph" w:customStyle="1" w:styleId="Niveldenota51">
    <w:name w:val="Nivel de nota 51"/>
    <w:basedOn w:val="Normal"/>
    <w:uiPriority w:val="99"/>
    <w:unhideWhenUsed/>
    <w:rsid w:val="009A662A"/>
    <w:pPr>
      <w:keepNext/>
      <w:numPr>
        <w:ilvl w:val="4"/>
        <w:numId w:val="1"/>
      </w:numPr>
      <w:contextualSpacing/>
      <w:jc w:val="left"/>
      <w:outlineLvl w:val="4"/>
    </w:pPr>
    <w:rPr>
      <w:rFonts w:ascii="Verdana" w:eastAsia="MS Mincho" w:hAnsi="Verdana"/>
      <w:sz w:val="24"/>
      <w:szCs w:val="24"/>
      <w:lang w:eastAsia="es-ES_tradnl"/>
    </w:rPr>
  </w:style>
  <w:style w:type="paragraph" w:customStyle="1" w:styleId="Niveldenota61">
    <w:name w:val="Nivel de nota 61"/>
    <w:basedOn w:val="Normal"/>
    <w:uiPriority w:val="99"/>
    <w:unhideWhenUsed/>
    <w:rsid w:val="009A662A"/>
    <w:pPr>
      <w:keepNext/>
      <w:numPr>
        <w:ilvl w:val="5"/>
        <w:numId w:val="1"/>
      </w:numPr>
      <w:contextualSpacing/>
      <w:jc w:val="left"/>
      <w:outlineLvl w:val="5"/>
    </w:pPr>
    <w:rPr>
      <w:rFonts w:ascii="Verdana" w:eastAsia="MS Mincho" w:hAnsi="Verdana"/>
      <w:sz w:val="24"/>
      <w:szCs w:val="24"/>
      <w:lang w:eastAsia="es-ES_tradnl"/>
    </w:rPr>
  </w:style>
  <w:style w:type="paragraph" w:customStyle="1" w:styleId="Niveldenota71">
    <w:name w:val="Nivel de nota 71"/>
    <w:basedOn w:val="Normal"/>
    <w:uiPriority w:val="99"/>
    <w:unhideWhenUsed/>
    <w:rsid w:val="009A662A"/>
    <w:pPr>
      <w:keepNext/>
      <w:numPr>
        <w:ilvl w:val="6"/>
        <w:numId w:val="1"/>
      </w:numPr>
      <w:contextualSpacing/>
      <w:jc w:val="left"/>
      <w:outlineLvl w:val="6"/>
    </w:pPr>
    <w:rPr>
      <w:rFonts w:ascii="Verdana" w:eastAsia="MS Mincho" w:hAnsi="Verdana"/>
      <w:sz w:val="24"/>
      <w:szCs w:val="24"/>
      <w:lang w:eastAsia="es-ES_tradnl"/>
    </w:rPr>
  </w:style>
  <w:style w:type="paragraph" w:customStyle="1" w:styleId="Niveldenota81">
    <w:name w:val="Nivel de nota 81"/>
    <w:basedOn w:val="Normal"/>
    <w:uiPriority w:val="99"/>
    <w:unhideWhenUsed/>
    <w:rsid w:val="009A662A"/>
    <w:pPr>
      <w:keepNext/>
      <w:contextualSpacing/>
      <w:jc w:val="left"/>
      <w:outlineLvl w:val="7"/>
    </w:pPr>
    <w:rPr>
      <w:rFonts w:ascii="Verdana" w:eastAsia="MS Mincho" w:hAnsi="Verdana"/>
      <w:sz w:val="24"/>
      <w:szCs w:val="24"/>
      <w:lang w:eastAsia="es-ES_tradnl"/>
    </w:rPr>
  </w:style>
  <w:style w:type="paragraph" w:customStyle="1" w:styleId="Niveldenota91">
    <w:name w:val="Nivel de nota 91"/>
    <w:basedOn w:val="Normal"/>
    <w:uiPriority w:val="99"/>
    <w:unhideWhenUsed/>
    <w:rsid w:val="009A662A"/>
    <w:pPr>
      <w:keepNext/>
      <w:numPr>
        <w:ilvl w:val="8"/>
        <w:numId w:val="1"/>
      </w:numPr>
      <w:contextualSpacing/>
      <w:jc w:val="left"/>
      <w:outlineLvl w:val="8"/>
    </w:pPr>
    <w:rPr>
      <w:rFonts w:ascii="Verdana" w:eastAsia="MS Mincho" w:hAnsi="Verdana"/>
      <w:sz w:val="24"/>
      <w:szCs w:val="24"/>
      <w:lang w:eastAsia="es-ES_tradnl"/>
    </w:rPr>
  </w:style>
  <w:style w:type="paragraph" w:customStyle="1" w:styleId="pa8">
    <w:name w:val="pa8"/>
    <w:basedOn w:val="Normal"/>
    <w:rsid w:val="009A662A"/>
    <w:pPr>
      <w:widowControl w:val="0"/>
      <w:spacing w:before="100" w:beforeAutospacing="1" w:after="100" w:afterAutospacing="1"/>
      <w:jc w:val="left"/>
    </w:pPr>
    <w:rPr>
      <w:rFonts w:ascii="Courier New" w:eastAsia="Calibri" w:hAnsi="Courier New"/>
      <w:sz w:val="20"/>
      <w:lang w:val="es-CO" w:eastAsia="es-ES_tradnl"/>
    </w:rPr>
  </w:style>
  <w:style w:type="character" w:customStyle="1" w:styleId="a0">
    <w:name w:val="a0"/>
    <w:rsid w:val="009A662A"/>
  </w:style>
  <w:style w:type="paragraph" w:customStyle="1" w:styleId="gmail-msolistparagraph">
    <w:name w:val="gmail-msolistparagraph"/>
    <w:basedOn w:val="Normal"/>
    <w:rsid w:val="009A662A"/>
    <w:pPr>
      <w:widowControl w:val="0"/>
      <w:spacing w:before="100" w:beforeAutospacing="1" w:after="100" w:afterAutospacing="1"/>
      <w:jc w:val="left"/>
    </w:pPr>
    <w:rPr>
      <w:rFonts w:ascii="Courier New" w:hAnsi="Courier New"/>
      <w:sz w:val="20"/>
      <w:lang w:val="en-US" w:eastAsia="en-US"/>
    </w:rPr>
  </w:style>
  <w:style w:type="paragraph" w:customStyle="1" w:styleId="gmail-msocommenttext">
    <w:name w:val="gmail-msocommenttext"/>
    <w:basedOn w:val="Normal"/>
    <w:rsid w:val="009A662A"/>
    <w:pPr>
      <w:widowControl w:val="0"/>
      <w:spacing w:before="100" w:beforeAutospacing="1" w:after="100" w:afterAutospacing="1"/>
      <w:jc w:val="left"/>
    </w:pPr>
    <w:rPr>
      <w:rFonts w:ascii="Courier New" w:hAnsi="Courier New"/>
      <w:sz w:val="20"/>
      <w:lang w:val="en-US" w:eastAsia="en-US"/>
    </w:rPr>
  </w:style>
  <w:style w:type="character" w:customStyle="1" w:styleId="UnresolvedMention">
    <w:name w:val="Unresolved Mention"/>
    <w:basedOn w:val="Fuentedeprrafopredeter"/>
    <w:uiPriority w:val="99"/>
    <w:semiHidden/>
    <w:unhideWhenUsed/>
    <w:rsid w:val="009A6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2805">
      <w:bodyDiv w:val="1"/>
      <w:marLeft w:val="0"/>
      <w:marRight w:val="0"/>
      <w:marTop w:val="0"/>
      <w:marBottom w:val="0"/>
      <w:divBdr>
        <w:top w:val="none" w:sz="0" w:space="0" w:color="auto"/>
        <w:left w:val="none" w:sz="0" w:space="0" w:color="auto"/>
        <w:bottom w:val="none" w:sz="0" w:space="0" w:color="auto"/>
        <w:right w:val="none" w:sz="0" w:space="0" w:color="auto"/>
      </w:divBdr>
    </w:div>
    <w:div w:id="67846348">
      <w:bodyDiv w:val="1"/>
      <w:marLeft w:val="0"/>
      <w:marRight w:val="0"/>
      <w:marTop w:val="0"/>
      <w:marBottom w:val="0"/>
      <w:divBdr>
        <w:top w:val="none" w:sz="0" w:space="0" w:color="auto"/>
        <w:left w:val="none" w:sz="0" w:space="0" w:color="auto"/>
        <w:bottom w:val="none" w:sz="0" w:space="0" w:color="auto"/>
        <w:right w:val="none" w:sz="0" w:space="0" w:color="auto"/>
      </w:divBdr>
    </w:div>
    <w:div w:id="152071330">
      <w:bodyDiv w:val="1"/>
      <w:marLeft w:val="0"/>
      <w:marRight w:val="0"/>
      <w:marTop w:val="0"/>
      <w:marBottom w:val="0"/>
      <w:divBdr>
        <w:top w:val="none" w:sz="0" w:space="0" w:color="auto"/>
        <w:left w:val="none" w:sz="0" w:space="0" w:color="auto"/>
        <w:bottom w:val="none" w:sz="0" w:space="0" w:color="auto"/>
        <w:right w:val="none" w:sz="0" w:space="0" w:color="auto"/>
      </w:divBdr>
    </w:div>
    <w:div w:id="222526697">
      <w:bodyDiv w:val="1"/>
      <w:marLeft w:val="0"/>
      <w:marRight w:val="0"/>
      <w:marTop w:val="0"/>
      <w:marBottom w:val="0"/>
      <w:divBdr>
        <w:top w:val="none" w:sz="0" w:space="0" w:color="auto"/>
        <w:left w:val="none" w:sz="0" w:space="0" w:color="auto"/>
        <w:bottom w:val="none" w:sz="0" w:space="0" w:color="auto"/>
        <w:right w:val="none" w:sz="0" w:space="0" w:color="auto"/>
      </w:divBdr>
    </w:div>
    <w:div w:id="238027827">
      <w:bodyDiv w:val="1"/>
      <w:marLeft w:val="0"/>
      <w:marRight w:val="0"/>
      <w:marTop w:val="0"/>
      <w:marBottom w:val="0"/>
      <w:divBdr>
        <w:top w:val="none" w:sz="0" w:space="0" w:color="auto"/>
        <w:left w:val="none" w:sz="0" w:space="0" w:color="auto"/>
        <w:bottom w:val="none" w:sz="0" w:space="0" w:color="auto"/>
        <w:right w:val="none" w:sz="0" w:space="0" w:color="auto"/>
      </w:divBdr>
    </w:div>
    <w:div w:id="322515345">
      <w:bodyDiv w:val="1"/>
      <w:marLeft w:val="0"/>
      <w:marRight w:val="0"/>
      <w:marTop w:val="0"/>
      <w:marBottom w:val="0"/>
      <w:divBdr>
        <w:top w:val="none" w:sz="0" w:space="0" w:color="auto"/>
        <w:left w:val="none" w:sz="0" w:space="0" w:color="auto"/>
        <w:bottom w:val="none" w:sz="0" w:space="0" w:color="auto"/>
        <w:right w:val="none" w:sz="0" w:space="0" w:color="auto"/>
      </w:divBdr>
    </w:div>
    <w:div w:id="375931514">
      <w:bodyDiv w:val="1"/>
      <w:marLeft w:val="0"/>
      <w:marRight w:val="0"/>
      <w:marTop w:val="0"/>
      <w:marBottom w:val="0"/>
      <w:divBdr>
        <w:top w:val="none" w:sz="0" w:space="0" w:color="auto"/>
        <w:left w:val="none" w:sz="0" w:space="0" w:color="auto"/>
        <w:bottom w:val="none" w:sz="0" w:space="0" w:color="auto"/>
        <w:right w:val="none" w:sz="0" w:space="0" w:color="auto"/>
      </w:divBdr>
      <w:divsChild>
        <w:div w:id="1402562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538642">
              <w:marLeft w:val="0"/>
              <w:marRight w:val="0"/>
              <w:marTop w:val="0"/>
              <w:marBottom w:val="0"/>
              <w:divBdr>
                <w:top w:val="none" w:sz="0" w:space="0" w:color="auto"/>
                <w:left w:val="none" w:sz="0" w:space="0" w:color="auto"/>
                <w:bottom w:val="none" w:sz="0" w:space="0" w:color="auto"/>
                <w:right w:val="none" w:sz="0" w:space="0" w:color="auto"/>
              </w:divBdr>
              <w:divsChild>
                <w:div w:id="13694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4029">
      <w:bodyDiv w:val="1"/>
      <w:marLeft w:val="0"/>
      <w:marRight w:val="0"/>
      <w:marTop w:val="0"/>
      <w:marBottom w:val="0"/>
      <w:divBdr>
        <w:top w:val="none" w:sz="0" w:space="0" w:color="auto"/>
        <w:left w:val="none" w:sz="0" w:space="0" w:color="auto"/>
        <w:bottom w:val="none" w:sz="0" w:space="0" w:color="auto"/>
        <w:right w:val="none" w:sz="0" w:space="0" w:color="auto"/>
      </w:divBdr>
    </w:div>
    <w:div w:id="487478777">
      <w:bodyDiv w:val="1"/>
      <w:marLeft w:val="0"/>
      <w:marRight w:val="0"/>
      <w:marTop w:val="0"/>
      <w:marBottom w:val="0"/>
      <w:divBdr>
        <w:top w:val="none" w:sz="0" w:space="0" w:color="auto"/>
        <w:left w:val="none" w:sz="0" w:space="0" w:color="auto"/>
        <w:bottom w:val="none" w:sz="0" w:space="0" w:color="auto"/>
        <w:right w:val="none" w:sz="0" w:space="0" w:color="auto"/>
      </w:divBdr>
    </w:div>
    <w:div w:id="512653076">
      <w:bodyDiv w:val="1"/>
      <w:marLeft w:val="0"/>
      <w:marRight w:val="0"/>
      <w:marTop w:val="0"/>
      <w:marBottom w:val="0"/>
      <w:divBdr>
        <w:top w:val="none" w:sz="0" w:space="0" w:color="auto"/>
        <w:left w:val="none" w:sz="0" w:space="0" w:color="auto"/>
        <w:bottom w:val="none" w:sz="0" w:space="0" w:color="auto"/>
        <w:right w:val="none" w:sz="0" w:space="0" w:color="auto"/>
      </w:divBdr>
    </w:div>
    <w:div w:id="657148932">
      <w:bodyDiv w:val="1"/>
      <w:marLeft w:val="0"/>
      <w:marRight w:val="0"/>
      <w:marTop w:val="0"/>
      <w:marBottom w:val="0"/>
      <w:divBdr>
        <w:top w:val="none" w:sz="0" w:space="0" w:color="auto"/>
        <w:left w:val="none" w:sz="0" w:space="0" w:color="auto"/>
        <w:bottom w:val="none" w:sz="0" w:space="0" w:color="auto"/>
        <w:right w:val="none" w:sz="0" w:space="0" w:color="auto"/>
      </w:divBdr>
    </w:div>
    <w:div w:id="748233759">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1035227524">
      <w:bodyDiv w:val="1"/>
      <w:marLeft w:val="0"/>
      <w:marRight w:val="0"/>
      <w:marTop w:val="0"/>
      <w:marBottom w:val="0"/>
      <w:divBdr>
        <w:top w:val="none" w:sz="0" w:space="0" w:color="auto"/>
        <w:left w:val="none" w:sz="0" w:space="0" w:color="auto"/>
        <w:bottom w:val="none" w:sz="0" w:space="0" w:color="auto"/>
        <w:right w:val="none" w:sz="0" w:space="0" w:color="auto"/>
      </w:divBdr>
    </w:div>
    <w:div w:id="1148402356">
      <w:bodyDiv w:val="1"/>
      <w:marLeft w:val="0"/>
      <w:marRight w:val="0"/>
      <w:marTop w:val="0"/>
      <w:marBottom w:val="0"/>
      <w:divBdr>
        <w:top w:val="none" w:sz="0" w:space="0" w:color="auto"/>
        <w:left w:val="none" w:sz="0" w:space="0" w:color="auto"/>
        <w:bottom w:val="none" w:sz="0" w:space="0" w:color="auto"/>
        <w:right w:val="none" w:sz="0" w:space="0" w:color="auto"/>
      </w:divBdr>
    </w:div>
    <w:div w:id="1251157320">
      <w:bodyDiv w:val="1"/>
      <w:marLeft w:val="0"/>
      <w:marRight w:val="0"/>
      <w:marTop w:val="0"/>
      <w:marBottom w:val="0"/>
      <w:divBdr>
        <w:top w:val="none" w:sz="0" w:space="0" w:color="auto"/>
        <w:left w:val="none" w:sz="0" w:space="0" w:color="auto"/>
        <w:bottom w:val="none" w:sz="0" w:space="0" w:color="auto"/>
        <w:right w:val="none" w:sz="0" w:space="0" w:color="auto"/>
      </w:divBdr>
    </w:div>
    <w:div w:id="1251891847">
      <w:bodyDiv w:val="1"/>
      <w:marLeft w:val="0"/>
      <w:marRight w:val="0"/>
      <w:marTop w:val="0"/>
      <w:marBottom w:val="0"/>
      <w:divBdr>
        <w:top w:val="none" w:sz="0" w:space="0" w:color="auto"/>
        <w:left w:val="none" w:sz="0" w:space="0" w:color="auto"/>
        <w:bottom w:val="none" w:sz="0" w:space="0" w:color="auto"/>
        <w:right w:val="none" w:sz="0" w:space="0" w:color="auto"/>
      </w:divBdr>
    </w:div>
    <w:div w:id="1552571854">
      <w:bodyDiv w:val="1"/>
      <w:marLeft w:val="0"/>
      <w:marRight w:val="0"/>
      <w:marTop w:val="0"/>
      <w:marBottom w:val="0"/>
      <w:divBdr>
        <w:top w:val="none" w:sz="0" w:space="0" w:color="auto"/>
        <w:left w:val="none" w:sz="0" w:space="0" w:color="auto"/>
        <w:bottom w:val="none" w:sz="0" w:space="0" w:color="auto"/>
        <w:right w:val="none" w:sz="0" w:space="0" w:color="auto"/>
      </w:divBdr>
    </w:div>
    <w:div w:id="1553882934">
      <w:bodyDiv w:val="1"/>
      <w:marLeft w:val="0"/>
      <w:marRight w:val="0"/>
      <w:marTop w:val="0"/>
      <w:marBottom w:val="0"/>
      <w:divBdr>
        <w:top w:val="none" w:sz="0" w:space="0" w:color="auto"/>
        <w:left w:val="none" w:sz="0" w:space="0" w:color="auto"/>
        <w:bottom w:val="none" w:sz="0" w:space="0" w:color="auto"/>
        <w:right w:val="none" w:sz="0" w:space="0" w:color="auto"/>
      </w:divBdr>
    </w:div>
    <w:div w:id="1646885302">
      <w:bodyDiv w:val="1"/>
      <w:marLeft w:val="0"/>
      <w:marRight w:val="0"/>
      <w:marTop w:val="0"/>
      <w:marBottom w:val="0"/>
      <w:divBdr>
        <w:top w:val="none" w:sz="0" w:space="0" w:color="auto"/>
        <w:left w:val="none" w:sz="0" w:space="0" w:color="auto"/>
        <w:bottom w:val="none" w:sz="0" w:space="0" w:color="auto"/>
        <w:right w:val="none" w:sz="0" w:space="0" w:color="auto"/>
      </w:divBdr>
    </w:div>
    <w:div w:id="1729376132">
      <w:bodyDiv w:val="1"/>
      <w:marLeft w:val="0"/>
      <w:marRight w:val="0"/>
      <w:marTop w:val="0"/>
      <w:marBottom w:val="0"/>
      <w:divBdr>
        <w:top w:val="none" w:sz="0" w:space="0" w:color="auto"/>
        <w:left w:val="none" w:sz="0" w:space="0" w:color="auto"/>
        <w:bottom w:val="none" w:sz="0" w:space="0" w:color="auto"/>
        <w:right w:val="none" w:sz="0" w:space="0" w:color="auto"/>
      </w:divBdr>
    </w:div>
    <w:div w:id="1747147861">
      <w:bodyDiv w:val="1"/>
      <w:marLeft w:val="0"/>
      <w:marRight w:val="0"/>
      <w:marTop w:val="0"/>
      <w:marBottom w:val="0"/>
      <w:divBdr>
        <w:top w:val="none" w:sz="0" w:space="0" w:color="auto"/>
        <w:left w:val="none" w:sz="0" w:space="0" w:color="auto"/>
        <w:bottom w:val="none" w:sz="0" w:space="0" w:color="auto"/>
        <w:right w:val="none" w:sz="0" w:space="0" w:color="auto"/>
      </w:divBdr>
    </w:div>
    <w:div w:id="1875969247">
      <w:bodyDiv w:val="1"/>
      <w:marLeft w:val="0"/>
      <w:marRight w:val="0"/>
      <w:marTop w:val="0"/>
      <w:marBottom w:val="0"/>
      <w:divBdr>
        <w:top w:val="none" w:sz="0" w:space="0" w:color="auto"/>
        <w:left w:val="none" w:sz="0" w:space="0" w:color="auto"/>
        <w:bottom w:val="none" w:sz="0" w:space="0" w:color="auto"/>
        <w:right w:val="none" w:sz="0" w:space="0" w:color="auto"/>
      </w:divBdr>
    </w:div>
    <w:div w:id="1930262558">
      <w:bodyDiv w:val="1"/>
      <w:marLeft w:val="0"/>
      <w:marRight w:val="0"/>
      <w:marTop w:val="0"/>
      <w:marBottom w:val="0"/>
      <w:divBdr>
        <w:top w:val="none" w:sz="0" w:space="0" w:color="auto"/>
        <w:left w:val="none" w:sz="0" w:space="0" w:color="auto"/>
        <w:bottom w:val="none" w:sz="0" w:space="0" w:color="auto"/>
        <w:right w:val="none" w:sz="0" w:space="0" w:color="auto"/>
      </w:divBdr>
    </w:div>
    <w:div w:id="1984652874">
      <w:bodyDiv w:val="1"/>
      <w:marLeft w:val="0"/>
      <w:marRight w:val="0"/>
      <w:marTop w:val="0"/>
      <w:marBottom w:val="0"/>
      <w:divBdr>
        <w:top w:val="none" w:sz="0" w:space="0" w:color="auto"/>
        <w:left w:val="none" w:sz="0" w:space="0" w:color="auto"/>
        <w:bottom w:val="none" w:sz="0" w:space="0" w:color="auto"/>
        <w:right w:val="none" w:sz="0" w:space="0" w:color="auto"/>
      </w:divBdr>
    </w:div>
    <w:div w:id="200778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43210" TargetMode="External"/><Relationship Id="rId13" Type="http://schemas.openxmlformats.org/officeDocument/2006/relationships/hyperlink" Target="https://www.funcionpublica.gov.co/eva/gestornormativo/norma.php?i=43210" TargetMode="External"/><Relationship Id="rId18" Type="http://schemas.openxmlformats.org/officeDocument/2006/relationships/hyperlink" Target="https://www.funcionpublica.gov.co/eva/gestornormativo/norma.php?i=5297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uncionpublica.gov.co/eva/gestornormativo/norma.php?i=93970" TargetMode="External"/><Relationship Id="rId7" Type="http://schemas.openxmlformats.org/officeDocument/2006/relationships/endnotes" Target="endnotes.xml"/><Relationship Id="rId12" Type="http://schemas.openxmlformats.org/officeDocument/2006/relationships/hyperlink" Target="https://www.funcionpublica.gov.co/eva/gestornormativo/norma.php?i=43210" TargetMode="External"/><Relationship Id="rId17" Type="http://schemas.openxmlformats.org/officeDocument/2006/relationships/hyperlink" Target="https://www.funcionpublica.gov.co/eva/gestornormativo/norma.php?i=6533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uncionpublica.gov.co/eva/gestornormativo/norma.php?i=41249" TargetMode="External"/><Relationship Id="rId20" Type="http://schemas.openxmlformats.org/officeDocument/2006/relationships/hyperlink" Target="https://www.funcionpublica.gov.co/eva/gestornormativo/norma.php?i=4124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142858"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uncionpublica.gov.co/eva/gestornormativo/norma.php?i=186"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funcionpublica.gov.co/eva/gestornormativo/norma.php?i=93970" TargetMode="External"/><Relationship Id="rId19" Type="http://schemas.openxmlformats.org/officeDocument/2006/relationships/hyperlink" Target="https://www.funcionpublica.gov.co/eva/gestornormativo/norma.php?i=43210"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43210" TargetMode="External"/><Relationship Id="rId14" Type="http://schemas.openxmlformats.org/officeDocument/2006/relationships/hyperlink" Target="https://www.funcionpublica.gov.co/eva/gestornormativo/norma.php?i=186" TargetMode="External"/><Relationship Id="rId22" Type="http://schemas.openxmlformats.org/officeDocument/2006/relationships/hyperlink" Target="https://www.funcionpublica.gov.co/eva/gestornormativo/norma.php?i=6372" TargetMode="External"/><Relationship Id="rId27"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CD7FD-68AB-4B34-AE69-22117A70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7434</Words>
  <Characters>40890</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“Por el cual se establecen disposiciones relacionadas con las solicitudes de registro y licencia de importación”</vt:lpstr>
    </vt:vector>
  </TitlesOfParts>
  <Company>Microsoft</Company>
  <LinksUpToDate>false</LinksUpToDate>
  <CharactersWithSpaces>48228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establecen disposiciones relacionadas con las solicitudes de registro y licencia de importación”</dc:title>
  <dc:creator>dianamp</dc:creator>
  <cp:lastModifiedBy>PEDRO EMILIANO ROJAS ZULETA</cp:lastModifiedBy>
  <cp:revision>65</cp:revision>
  <cp:lastPrinted>2024-06-27T14:57:00Z</cp:lastPrinted>
  <dcterms:created xsi:type="dcterms:W3CDTF">2024-12-03T00:57:00Z</dcterms:created>
  <dcterms:modified xsi:type="dcterms:W3CDTF">2025-05-14T02:28:00Z</dcterms:modified>
</cp:coreProperties>
</file>